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F929" w14:textId="634FBD2F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7D661033">
                <wp:simplePos x="0" y="0"/>
                <wp:positionH relativeFrom="column">
                  <wp:posOffset>114300</wp:posOffset>
                </wp:positionH>
                <wp:positionV relativeFrom="paragraph">
                  <wp:posOffset>-38100</wp:posOffset>
                </wp:positionV>
                <wp:extent cx="6331785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785" cy="973777"/>
                          <a:chOff x="-29182" y="11814"/>
                          <a:chExt cx="9698199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60" y="82697"/>
                            <a:ext cx="9488057" cy="9645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52C132" w14:textId="77777777" w:rsidR="00995FE7" w:rsidRDefault="00F7277F" w:rsidP="0054708F">
                              <w:pPr>
                                <w:spacing w:after="0" w:line="240" w:lineRule="auto"/>
                                <w:ind w:left="142" w:firstLine="567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B50CD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2B50CD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  <w:r w:rsidR="002B50CD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16287DCB" w14:textId="07BE1266" w:rsidR="0027706E" w:rsidRPr="002B50CD" w:rsidRDefault="002B50CD" w:rsidP="0054708F">
                              <w:pPr>
                                <w:spacing w:after="0" w:line="240" w:lineRule="auto"/>
                                <w:ind w:left="142" w:firstLine="567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March Q</w:t>
                              </w:r>
                              <w:r w:rsidR="00995FE7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uarte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9pt;margin-top:-3pt;width:498.55pt;height:76.7pt;z-index:-251658240;mso-width-relative:margin;mso-height-relative:margin" coordorigin="-291,118" coordsize="96981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">
                <v:roundrect id="Text Box 32" o:spid="_x0000_s1027" style="position:absolute;left:1809;top:826;width:94881;height:964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0652C132" w14:textId="77777777" w:rsidR="00995FE7" w:rsidRDefault="00F7277F" w:rsidP="0054708F">
                        <w:pPr>
                          <w:spacing w:after="0" w:line="240" w:lineRule="auto"/>
                          <w:ind w:left="142" w:firstLine="567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B50CD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2B50CD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  <w:r w:rsidR="002B50CD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16287DCB" w14:textId="07BE1266" w:rsidR="0027706E" w:rsidRPr="002B50CD" w:rsidRDefault="002B50CD" w:rsidP="0054708F">
                        <w:pPr>
                          <w:spacing w:after="0" w:line="240" w:lineRule="auto"/>
                          <w:ind w:left="142" w:firstLine="567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March Q</w:t>
                        </w:r>
                        <w:r w:rsidR="00995FE7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uarte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 2024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358BA597" w:rsidR="0027706E" w:rsidRPr="008E1A32" w:rsidRDefault="0027706E"/>
    <w:p w14:paraId="20169E85" w14:textId="5451BD2E" w:rsidR="00954A27" w:rsidRPr="008E1A32" w:rsidRDefault="00010541" w:rsidP="00CC1DA4">
      <w:pPr>
        <w:tabs>
          <w:tab w:val="left" w:pos="7005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1CD765" wp14:editId="15BA4339">
            <wp:simplePos x="0" y="0"/>
            <wp:positionH relativeFrom="margin">
              <wp:posOffset>-104775</wp:posOffset>
            </wp:positionH>
            <wp:positionV relativeFrom="paragraph">
              <wp:posOffset>6583046</wp:posOffset>
            </wp:positionV>
            <wp:extent cx="6848475" cy="2305050"/>
            <wp:effectExtent l="0" t="0" r="0" b="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1EB9FB2-538A-443D-AF24-BB839A216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85C">
        <w:rPr>
          <w:noProof/>
        </w:rPr>
        <w:drawing>
          <wp:anchor distT="0" distB="0" distL="114300" distR="114300" simplePos="0" relativeHeight="251667456" behindDoc="0" locked="0" layoutInCell="1" allowOverlap="1" wp14:anchorId="0DC94FA0" wp14:editId="7230FA24">
            <wp:simplePos x="0" y="0"/>
            <wp:positionH relativeFrom="column">
              <wp:posOffset>4022725</wp:posOffset>
            </wp:positionH>
            <wp:positionV relativeFrom="paragraph">
              <wp:posOffset>191770</wp:posOffset>
            </wp:positionV>
            <wp:extent cx="2619375" cy="2597150"/>
            <wp:effectExtent l="0" t="0" r="0" b="0"/>
            <wp:wrapNone/>
            <wp:docPr id="375863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2587F3-8877-DBCA-0DCA-B3B3770C4A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DC569D"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26F26D60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2385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843"/>
        <w:gridCol w:w="1939"/>
        <w:gridCol w:w="1037"/>
      </w:tblGrid>
      <w:tr w:rsidR="00EA00BD" w:rsidRPr="006B3D7D" w14:paraId="3F5E10DF" w14:textId="77777777" w:rsidTr="00EA00BD">
        <w:trPr>
          <w:trHeight w:val="600"/>
        </w:trPr>
        <w:tc>
          <w:tcPr>
            <w:tcW w:w="1843" w:type="dxa"/>
          </w:tcPr>
          <w:p w14:paraId="1ECC2624" w14:textId="12025CE4" w:rsidR="007D34BB" w:rsidRPr="00144655" w:rsidRDefault="007D34BB" w:rsidP="00694181">
            <w:pPr>
              <w:jc w:val="center"/>
              <w:rPr>
                <w:b/>
                <w:sz w:val="28"/>
              </w:rPr>
            </w:pPr>
            <w:r w:rsidRPr="00144655">
              <w:rPr>
                <w:b/>
                <w:sz w:val="28"/>
              </w:rPr>
              <w:t>Accredited Companies</w:t>
            </w:r>
          </w:p>
        </w:tc>
        <w:tc>
          <w:tcPr>
            <w:tcW w:w="2126" w:type="dxa"/>
          </w:tcPr>
          <w:p w14:paraId="18DFF40B" w14:textId="18BBC1B3" w:rsidR="007D34BB" w:rsidRPr="00144655" w:rsidRDefault="007D34BB" w:rsidP="00694181">
            <w:pPr>
              <w:jc w:val="center"/>
              <w:rPr>
                <w:b/>
                <w:sz w:val="28"/>
              </w:rPr>
            </w:pPr>
            <w:r w:rsidRPr="00144655">
              <w:rPr>
                <w:b/>
                <w:sz w:val="28"/>
              </w:rPr>
              <w:t>Total Scheme Contracts</w:t>
            </w:r>
            <w:r w:rsidR="0004491B" w:rsidRPr="00144655">
              <w:rPr>
                <w:b/>
                <w:sz w:val="28"/>
              </w:rPr>
              <w:t>*</w:t>
            </w:r>
          </w:p>
        </w:tc>
        <w:tc>
          <w:tcPr>
            <w:tcW w:w="1985" w:type="dxa"/>
          </w:tcPr>
          <w:p w14:paraId="62A20FFA" w14:textId="08ABD31A" w:rsidR="007D34BB" w:rsidRPr="00144655" w:rsidRDefault="007D34BB" w:rsidP="00694181">
            <w:pPr>
              <w:jc w:val="center"/>
              <w:rPr>
                <w:b/>
                <w:sz w:val="28"/>
              </w:rPr>
            </w:pPr>
            <w:r w:rsidRPr="00144655">
              <w:rPr>
                <w:b/>
                <w:sz w:val="28"/>
              </w:rPr>
              <w:t>Active Scheme Contracts</w:t>
            </w:r>
          </w:p>
        </w:tc>
        <w:tc>
          <w:tcPr>
            <w:tcW w:w="4819" w:type="dxa"/>
            <w:gridSpan w:val="3"/>
            <w:vMerge w:val="restart"/>
          </w:tcPr>
          <w:p w14:paraId="4FDBE804" w14:textId="5F9C626D" w:rsidR="004F6246" w:rsidRPr="00144655" w:rsidRDefault="004F6246">
            <w:pPr>
              <w:rPr>
                <w:noProof/>
              </w:rPr>
            </w:pPr>
          </w:p>
          <w:p w14:paraId="7E4BDCAF" w14:textId="3CE1A117" w:rsidR="007D34BB" w:rsidRPr="00144655" w:rsidRDefault="007D34BB"/>
        </w:tc>
      </w:tr>
      <w:tr w:rsidR="00EA00BD" w:rsidRPr="006B3D7D" w14:paraId="004EF448" w14:textId="77777777" w:rsidTr="00EA00BD">
        <w:trPr>
          <w:trHeight w:val="903"/>
        </w:trPr>
        <w:tc>
          <w:tcPr>
            <w:tcW w:w="1843" w:type="dxa"/>
          </w:tcPr>
          <w:p w14:paraId="16BA190D" w14:textId="4F34BA12" w:rsidR="007D34BB" w:rsidRPr="00144655" w:rsidRDefault="00334ED1" w:rsidP="00C8295B">
            <w:pPr>
              <w:jc w:val="center"/>
              <w:rPr>
                <w:b/>
                <w:color w:val="7030A0"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573</w:t>
            </w:r>
          </w:p>
        </w:tc>
        <w:tc>
          <w:tcPr>
            <w:tcW w:w="2126" w:type="dxa"/>
          </w:tcPr>
          <w:p w14:paraId="7C5FB99F" w14:textId="34D32100" w:rsidR="00AF260F" w:rsidRPr="00144655" w:rsidRDefault="003D391C" w:rsidP="00C8295B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144655">
              <w:rPr>
                <w:b/>
                <w:color w:val="000000" w:themeColor="text1"/>
                <w:sz w:val="64"/>
                <w:szCs w:val="64"/>
              </w:rPr>
              <w:t>2,</w:t>
            </w:r>
            <w:r w:rsidR="00DD5792">
              <w:rPr>
                <w:b/>
                <w:color w:val="000000" w:themeColor="text1"/>
                <w:sz w:val="64"/>
                <w:szCs w:val="64"/>
              </w:rPr>
              <w:t>8</w:t>
            </w:r>
            <w:r w:rsidR="005F0313">
              <w:rPr>
                <w:b/>
                <w:color w:val="000000" w:themeColor="text1"/>
                <w:sz w:val="64"/>
                <w:szCs w:val="64"/>
              </w:rPr>
              <w:t>61</w:t>
            </w:r>
          </w:p>
          <w:p w14:paraId="7F6107E9" w14:textId="31E1F643" w:rsidR="007D34BB" w:rsidRPr="00144655" w:rsidRDefault="007D34BB" w:rsidP="00C8295B">
            <w:pPr>
              <w:jc w:val="center"/>
              <w:rPr>
                <w:b/>
                <w:color w:val="7030A0"/>
                <w:sz w:val="40"/>
              </w:rPr>
            </w:pPr>
            <w:r w:rsidRPr="00144655">
              <w:rPr>
                <w:b/>
                <w:sz w:val="32"/>
                <w:szCs w:val="18"/>
              </w:rPr>
              <w:t xml:space="preserve">worth </w:t>
            </w:r>
            <w:r w:rsidRPr="00144655">
              <w:rPr>
                <w:b/>
                <w:color w:val="000000" w:themeColor="text1"/>
                <w:sz w:val="32"/>
                <w:szCs w:val="18"/>
              </w:rPr>
              <w:t>$</w:t>
            </w:r>
            <w:r w:rsidR="003D391C" w:rsidRPr="00144655">
              <w:rPr>
                <w:b/>
                <w:color w:val="000000" w:themeColor="text1"/>
                <w:sz w:val="32"/>
                <w:szCs w:val="18"/>
              </w:rPr>
              <w:t>2</w:t>
            </w:r>
            <w:r w:rsidR="005F0313">
              <w:rPr>
                <w:b/>
                <w:color w:val="000000" w:themeColor="text1"/>
                <w:sz w:val="32"/>
                <w:szCs w:val="18"/>
              </w:rPr>
              <w:t>31</w:t>
            </w:r>
            <w:r w:rsidRPr="00144655">
              <w:rPr>
                <w:b/>
                <w:color w:val="000000" w:themeColor="text1"/>
                <w:sz w:val="32"/>
                <w:szCs w:val="18"/>
              </w:rPr>
              <w:t>b</w:t>
            </w:r>
          </w:p>
        </w:tc>
        <w:tc>
          <w:tcPr>
            <w:tcW w:w="1985" w:type="dxa"/>
            <w:vAlign w:val="center"/>
          </w:tcPr>
          <w:p w14:paraId="48797F4A" w14:textId="2E8694CE" w:rsidR="00AF260F" w:rsidRPr="00144655" w:rsidRDefault="00735BF7" w:rsidP="00C8295B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144655">
              <w:rPr>
                <w:b/>
                <w:color w:val="000000" w:themeColor="text1"/>
                <w:sz w:val="64"/>
                <w:szCs w:val="64"/>
              </w:rPr>
              <w:t>4</w:t>
            </w:r>
            <w:r w:rsidR="00383109">
              <w:rPr>
                <w:b/>
                <w:color w:val="000000" w:themeColor="text1"/>
                <w:sz w:val="64"/>
                <w:szCs w:val="64"/>
              </w:rPr>
              <w:t>28</w:t>
            </w:r>
          </w:p>
          <w:p w14:paraId="78150748" w14:textId="5C531289" w:rsidR="007D34BB" w:rsidRPr="00144655" w:rsidRDefault="00C81C8A" w:rsidP="00C8295B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144655">
              <w:rPr>
                <w:b/>
                <w:sz w:val="32"/>
                <w:szCs w:val="32"/>
              </w:rPr>
              <w:t xml:space="preserve">worth </w:t>
            </w:r>
            <w:r w:rsidR="00383109">
              <w:rPr>
                <w:b/>
                <w:sz w:val="32"/>
                <w:szCs w:val="32"/>
              </w:rPr>
              <w:t>91.1</w:t>
            </w:r>
            <w:r w:rsidRPr="00144655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819" w:type="dxa"/>
            <w:gridSpan w:val="3"/>
            <w:vMerge/>
          </w:tcPr>
          <w:p w14:paraId="59C54759" w14:textId="77777777" w:rsidR="007D34BB" w:rsidRPr="00144655" w:rsidRDefault="007D34BB"/>
        </w:tc>
      </w:tr>
      <w:tr w:rsidR="00EA00BD" w:rsidRPr="006B3D7D" w14:paraId="678D954E" w14:textId="77777777" w:rsidTr="00957570">
        <w:trPr>
          <w:trHeight w:val="2153"/>
        </w:trPr>
        <w:tc>
          <w:tcPr>
            <w:tcW w:w="5954" w:type="dxa"/>
            <w:gridSpan w:val="3"/>
          </w:tcPr>
          <w:p w14:paraId="6FFE248D" w14:textId="570013A2" w:rsidR="00984FEE" w:rsidRPr="00144655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6BDF225A" w:rsidR="004074BB" w:rsidRPr="00144655" w:rsidRDefault="00AE3E5C" w:rsidP="00546B53">
            <w:pPr>
              <w:pStyle w:val="ListParagraph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92</w:t>
            </w:r>
            <w:r w:rsidRPr="001446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074BB" w:rsidRPr="00144655">
              <w:rPr>
                <w:i/>
                <w:color w:val="000000" w:themeColor="text1"/>
                <w:sz w:val="28"/>
                <w:szCs w:val="28"/>
              </w:rPr>
              <w:t xml:space="preserve">new Scheme contracts in </w:t>
            </w:r>
            <w:r w:rsidR="00693CB3" w:rsidRPr="00144655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F6B25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693CB3" w:rsidRPr="00144655">
              <w:rPr>
                <w:i/>
                <w:color w:val="000000" w:themeColor="text1"/>
                <w:sz w:val="28"/>
                <w:szCs w:val="28"/>
              </w:rPr>
              <w:t>/2</w:t>
            </w:r>
            <w:r w:rsidR="009F6B25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EE23BA" w:rsidRPr="001446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14465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 w:rsidRPr="00144655">
              <w:rPr>
                <w:i/>
                <w:color w:val="000000" w:themeColor="text1"/>
                <w:sz w:val="28"/>
                <w:szCs w:val="28"/>
              </w:rPr>
              <w:t>Y</w:t>
            </w:r>
            <w:r w:rsidR="00D626DE" w:rsidRPr="00144655">
              <w:rPr>
                <w:i/>
                <w:color w:val="000000" w:themeColor="text1"/>
                <w:sz w:val="28"/>
                <w:szCs w:val="28"/>
              </w:rPr>
              <w:t>TD</w:t>
            </w:r>
            <w:r w:rsidR="00693CB3" w:rsidRPr="001446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1C9BF43" w14:textId="29ADFEEA" w:rsidR="004074BB" w:rsidRPr="00144655" w:rsidRDefault="00AE3E5C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</w:t>
            </w:r>
            <w:r w:rsidRPr="001446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144655">
              <w:rPr>
                <w:i/>
                <w:sz w:val="28"/>
                <w:szCs w:val="28"/>
              </w:rPr>
              <w:t xml:space="preserve">new accreditations in </w:t>
            </w:r>
            <w:r w:rsidR="001A6F59" w:rsidRPr="00144655">
              <w:rPr>
                <w:i/>
                <w:sz w:val="28"/>
                <w:szCs w:val="28"/>
              </w:rPr>
              <w:t>2</w:t>
            </w:r>
            <w:r w:rsidR="009F6B25">
              <w:rPr>
                <w:i/>
                <w:sz w:val="28"/>
                <w:szCs w:val="28"/>
              </w:rPr>
              <w:t>3</w:t>
            </w:r>
            <w:r w:rsidR="001A6F59" w:rsidRPr="00144655">
              <w:rPr>
                <w:i/>
                <w:sz w:val="28"/>
                <w:szCs w:val="28"/>
              </w:rPr>
              <w:t>/2</w:t>
            </w:r>
            <w:r w:rsidR="009F6B25">
              <w:rPr>
                <w:i/>
                <w:sz w:val="28"/>
                <w:szCs w:val="28"/>
              </w:rPr>
              <w:t>4</w:t>
            </w:r>
            <w:r w:rsidR="001A6F59" w:rsidRPr="00144655">
              <w:rPr>
                <w:i/>
                <w:sz w:val="28"/>
                <w:szCs w:val="28"/>
              </w:rPr>
              <w:t xml:space="preserve"> </w:t>
            </w:r>
            <w:r w:rsidR="00792A16" w:rsidRPr="00144655">
              <w:rPr>
                <w:i/>
                <w:color w:val="000000" w:themeColor="text1"/>
                <w:sz w:val="28"/>
                <w:szCs w:val="28"/>
              </w:rPr>
              <w:t>FY</w:t>
            </w:r>
            <w:r w:rsidR="00144655" w:rsidRPr="00144655">
              <w:rPr>
                <w:i/>
                <w:color w:val="000000" w:themeColor="text1"/>
                <w:sz w:val="28"/>
                <w:szCs w:val="28"/>
              </w:rPr>
              <w:t>TD</w:t>
            </w:r>
          </w:p>
          <w:p w14:paraId="292C963F" w14:textId="4A6221CE" w:rsidR="00ED65FF" w:rsidRPr="00144655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144655">
              <w:rPr>
                <w:i/>
                <w:sz w:val="28"/>
                <w:szCs w:val="28"/>
              </w:rPr>
              <w:t xml:space="preserve">Scheme accredited companies represent </w:t>
            </w:r>
            <w:r w:rsidR="00A96686">
              <w:rPr>
                <w:i/>
                <w:sz w:val="28"/>
                <w:szCs w:val="28"/>
              </w:rPr>
              <w:t>30</w:t>
            </w:r>
            <w:r w:rsidR="00A36A21" w:rsidRPr="00144655">
              <w:rPr>
                <w:i/>
                <w:sz w:val="28"/>
                <w:szCs w:val="28"/>
              </w:rPr>
              <w:t>%</w:t>
            </w:r>
            <w:r w:rsidRPr="00144655">
              <w:rPr>
                <w:i/>
                <w:sz w:val="28"/>
                <w:szCs w:val="28"/>
              </w:rPr>
              <w:t xml:space="preserve"> of</w:t>
            </w:r>
            <w:r w:rsidR="00EC1F35" w:rsidRPr="00144655">
              <w:rPr>
                <w:i/>
                <w:sz w:val="28"/>
                <w:szCs w:val="28"/>
              </w:rPr>
              <w:t> </w:t>
            </w:r>
            <w:r w:rsidRPr="00144655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819" w:type="dxa"/>
            <w:gridSpan w:val="3"/>
            <w:vMerge/>
          </w:tcPr>
          <w:p w14:paraId="2E8CB878" w14:textId="77777777" w:rsidR="004074BB" w:rsidRPr="00144655" w:rsidRDefault="004074BB"/>
        </w:tc>
      </w:tr>
      <w:tr w:rsidR="00EA00BD" w:rsidRPr="006B3D7D" w14:paraId="2424765A" w14:textId="77777777" w:rsidTr="00957570">
        <w:tc>
          <w:tcPr>
            <w:tcW w:w="3969" w:type="dxa"/>
            <w:gridSpan w:val="2"/>
            <w:vMerge w:val="restart"/>
          </w:tcPr>
          <w:p w14:paraId="53D8ADFE" w14:textId="041303E8" w:rsidR="00EF4A5C" w:rsidRPr="00144655" w:rsidRDefault="00EF4A5C" w:rsidP="00A10DB5">
            <w:pPr>
              <w:jc w:val="center"/>
              <w:rPr>
                <w:b/>
                <w:sz w:val="28"/>
              </w:rPr>
            </w:pPr>
          </w:p>
          <w:p w14:paraId="237E0C50" w14:textId="4EFE125B" w:rsidR="00E9775B" w:rsidRPr="00144655" w:rsidRDefault="00EA00BD" w:rsidP="00E9775B">
            <w:pPr>
              <w:rPr>
                <w:sz w:val="28"/>
              </w:rPr>
            </w:pPr>
            <w:r w:rsidRPr="00144655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13D7A5D8">
                      <wp:simplePos x="0" y="0"/>
                      <wp:positionH relativeFrom="column">
                        <wp:posOffset>191932</wp:posOffset>
                      </wp:positionH>
                      <wp:positionV relativeFrom="paragraph">
                        <wp:posOffset>97790</wp:posOffset>
                      </wp:positionV>
                      <wp:extent cx="2143125" cy="657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4553E5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C773B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 w:rsidRPr="00C773B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094C8EF0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4553E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4553E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FA387D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4 YTD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margin-left:15.1pt;margin-top:7.7pt;width:16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" filled="f" stroked="f" strokeweight=".5pt">
                      <v:textbox>
                        <w:txbxContent>
                          <w:p w14:paraId="7B9857D1" w14:textId="37BF1DF0" w:rsidR="009014A7" w:rsidRPr="004553E5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C773B5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 w:rsidRPr="00C773B5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094C8EF0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4553E5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4553E5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FA387D">
                              <w:rPr>
                                <w:b/>
                                <w:sz w:val="32"/>
                                <w:lang w:val="en-US"/>
                              </w:rPr>
                              <w:t>4 YTD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787E3" w14:textId="55FA6754" w:rsidR="00E9775B" w:rsidRPr="00144655" w:rsidRDefault="00E9775B" w:rsidP="00E9775B">
            <w:pPr>
              <w:rPr>
                <w:b/>
                <w:sz w:val="28"/>
              </w:rPr>
            </w:pPr>
          </w:p>
          <w:p w14:paraId="4D0EA963" w14:textId="6969B615" w:rsidR="00EF2BF4" w:rsidRPr="00144655" w:rsidRDefault="001771E7" w:rsidP="00E9775B">
            <w:pPr>
              <w:rPr>
                <w:b/>
                <w:noProof/>
                <w:sz w:val="28"/>
              </w:rPr>
            </w:pPr>
            <w:r w:rsidRPr="0014465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2832A8" wp14:editId="25728EE3">
                      <wp:simplePos x="0" y="0"/>
                      <wp:positionH relativeFrom="column">
                        <wp:posOffset>-272392</wp:posOffset>
                      </wp:positionH>
                      <wp:positionV relativeFrom="paragraph">
                        <wp:posOffset>241223</wp:posOffset>
                      </wp:positionV>
                      <wp:extent cx="3139440" cy="2787268"/>
                      <wp:effectExtent l="0" t="0" r="0" b="0"/>
                      <wp:wrapNone/>
                      <wp:docPr id="1341746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9440" cy="27872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0A1EF" w14:textId="0A5F55AE" w:rsidR="001771E7" w:rsidRDefault="00FA387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669D80" wp14:editId="5FAF07C3">
                                        <wp:extent cx="2950210" cy="2774950"/>
                                        <wp:effectExtent l="0" t="0" r="2540" b="6350"/>
                                        <wp:docPr id="1953433641" name="Chart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1FA31E86-1BF5-4CA3-9538-946C517658D0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6DF149" w14:textId="55A10CA2" w:rsidR="001771E7" w:rsidRDefault="001771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832A8" id="Text Box 5" o:spid="_x0000_s1030" type="#_x0000_t202" style="position:absolute;margin-left:-21.45pt;margin-top:19pt;width:247.2pt;height:2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" filled="f" stroked="f" strokeweight=".5pt">
                      <v:textbox>
                        <w:txbxContent>
                          <w:p w14:paraId="4EC0A1EF" w14:textId="0A5F55AE" w:rsidR="001771E7" w:rsidRDefault="00FA38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69D80" wp14:editId="5FAF07C3">
                                  <wp:extent cx="2950210" cy="2774950"/>
                                  <wp:effectExtent l="0" t="0" r="2540" b="6350"/>
                                  <wp:docPr id="195343364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FA31E86-1BF5-4CA3-9538-946C517658D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DF149" w14:textId="55A10CA2" w:rsidR="001771E7" w:rsidRDefault="001771E7"/>
                        </w:txbxContent>
                      </v:textbox>
                    </v:shape>
                  </w:pict>
                </mc:Fallback>
              </mc:AlternateContent>
            </w:r>
          </w:p>
          <w:p w14:paraId="4DF68999" w14:textId="07A89506" w:rsidR="00E9775B" w:rsidRPr="00144655" w:rsidRDefault="00E9775B" w:rsidP="00E9775B">
            <w:pPr>
              <w:rPr>
                <w:b/>
                <w:sz w:val="28"/>
              </w:rPr>
            </w:pPr>
          </w:p>
          <w:p w14:paraId="195C7B3C" w14:textId="4BE7AA49" w:rsidR="00E9775B" w:rsidRPr="00144655" w:rsidRDefault="00E9775B" w:rsidP="00E9775B">
            <w:pPr>
              <w:rPr>
                <w:sz w:val="28"/>
              </w:rPr>
            </w:pPr>
          </w:p>
        </w:tc>
        <w:tc>
          <w:tcPr>
            <w:tcW w:w="1985" w:type="dxa"/>
          </w:tcPr>
          <w:p w14:paraId="0BF0757B" w14:textId="7E08E095" w:rsidR="00A178AE" w:rsidRPr="00144655" w:rsidRDefault="00EF4A5C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 xml:space="preserve">Audits </w:t>
            </w:r>
            <w:r w:rsidR="00EA00BD">
              <w:rPr>
                <w:b/>
                <w:sz w:val="24"/>
                <w:szCs w:val="24"/>
              </w:rPr>
              <w:br/>
            </w:r>
            <w:r w:rsidR="00792A16" w:rsidRPr="00840B30">
              <w:rPr>
                <w:i/>
                <w:color w:val="000000" w:themeColor="text1"/>
              </w:rPr>
              <w:t>(</w:t>
            </w:r>
            <w:r w:rsidR="00EE23BA" w:rsidRPr="00840B30">
              <w:rPr>
                <w:i/>
                <w:color w:val="000000" w:themeColor="text1"/>
              </w:rPr>
              <w:t>2</w:t>
            </w:r>
            <w:r w:rsidR="009F6B25" w:rsidRPr="00840B30">
              <w:rPr>
                <w:i/>
                <w:color w:val="000000" w:themeColor="text1"/>
              </w:rPr>
              <w:t>3</w:t>
            </w:r>
            <w:r w:rsidR="00EE23BA" w:rsidRPr="00840B30">
              <w:rPr>
                <w:i/>
                <w:color w:val="000000" w:themeColor="text1"/>
              </w:rPr>
              <w:t>/2</w:t>
            </w:r>
            <w:r w:rsidR="009F6B25" w:rsidRPr="00840B30">
              <w:rPr>
                <w:i/>
                <w:color w:val="000000" w:themeColor="text1"/>
              </w:rPr>
              <w:t>4</w:t>
            </w:r>
            <w:r w:rsidR="00EE23BA" w:rsidRPr="00840B30">
              <w:rPr>
                <w:i/>
                <w:color w:val="000000" w:themeColor="text1"/>
              </w:rPr>
              <w:t xml:space="preserve"> </w:t>
            </w:r>
            <w:r w:rsidR="00792A16" w:rsidRPr="00840B30">
              <w:rPr>
                <w:i/>
                <w:color w:val="000000" w:themeColor="text1"/>
              </w:rPr>
              <w:t>Y</w:t>
            </w:r>
            <w:r w:rsidR="00D9023B" w:rsidRPr="00840B30">
              <w:rPr>
                <w:i/>
                <w:color w:val="000000" w:themeColor="text1"/>
              </w:rPr>
              <w:t>TD</w:t>
            </w:r>
            <w:r w:rsidR="00792A16" w:rsidRPr="00840B30">
              <w:rPr>
                <w:i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22D7AA81" w14:textId="6FAA39CC" w:rsidR="00EF4A5C" w:rsidRPr="00144655" w:rsidRDefault="00EF4A5C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 xml:space="preserve">Corrective Action Reports </w:t>
            </w:r>
            <w:r w:rsidR="00792A16" w:rsidRPr="00840B30">
              <w:rPr>
                <w:i/>
                <w:color w:val="000000" w:themeColor="text1"/>
              </w:rPr>
              <w:t>(</w:t>
            </w:r>
            <w:r w:rsidR="00EE23BA" w:rsidRPr="00840B30">
              <w:rPr>
                <w:i/>
                <w:color w:val="000000" w:themeColor="text1"/>
              </w:rPr>
              <w:t>2</w:t>
            </w:r>
            <w:r w:rsidR="009F6B25" w:rsidRPr="00840B30">
              <w:rPr>
                <w:i/>
                <w:color w:val="000000" w:themeColor="text1"/>
              </w:rPr>
              <w:t>3</w:t>
            </w:r>
            <w:r w:rsidR="00EE23BA" w:rsidRPr="00840B30">
              <w:rPr>
                <w:i/>
                <w:color w:val="000000" w:themeColor="text1"/>
              </w:rPr>
              <w:t>/2</w:t>
            </w:r>
            <w:r w:rsidR="009F6B25" w:rsidRPr="00840B30">
              <w:rPr>
                <w:i/>
                <w:color w:val="000000" w:themeColor="text1"/>
              </w:rPr>
              <w:t>4</w:t>
            </w:r>
            <w:r w:rsidR="00EE23BA" w:rsidRPr="00840B30">
              <w:rPr>
                <w:i/>
                <w:color w:val="000000" w:themeColor="text1"/>
              </w:rPr>
              <w:t xml:space="preserve"> </w:t>
            </w:r>
            <w:r w:rsidR="00792A16" w:rsidRPr="00840B30">
              <w:rPr>
                <w:i/>
                <w:color w:val="000000" w:themeColor="text1"/>
              </w:rPr>
              <w:t>Y</w:t>
            </w:r>
            <w:r w:rsidR="00CC5E3D" w:rsidRPr="00840B30">
              <w:rPr>
                <w:i/>
                <w:color w:val="000000" w:themeColor="text1"/>
              </w:rPr>
              <w:t>TD</w:t>
            </w:r>
            <w:r w:rsidR="00792A16" w:rsidRPr="00840B30">
              <w:rPr>
                <w:i/>
                <w:color w:val="000000" w:themeColor="text1"/>
              </w:rPr>
              <w:t>)</w:t>
            </w:r>
          </w:p>
        </w:tc>
        <w:tc>
          <w:tcPr>
            <w:tcW w:w="2976" w:type="dxa"/>
            <w:gridSpan w:val="2"/>
          </w:tcPr>
          <w:p w14:paraId="58AA476B" w14:textId="77777777" w:rsidR="00840B30" w:rsidRDefault="00D24D79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>Highest CAR Issue Rates</w:t>
            </w:r>
          </w:p>
          <w:p w14:paraId="273A19E2" w14:textId="5CA8EAD5" w:rsidR="00840B30" w:rsidRDefault="00D24D79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>by Head Criteria</w:t>
            </w:r>
            <w:r w:rsidR="00E7337B">
              <w:rPr>
                <w:b/>
                <w:sz w:val="24"/>
                <w:szCs w:val="24"/>
              </w:rPr>
              <w:t>^</w:t>
            </w:r>
          </w:p>
          <w:p w14:paraId="46B4E0E4" w14:textId="0CEE2625" w:rsidR="00EF4A5C" w:rsidRPr="00144655" w:rsidRDefault="00792A16" w:rsidP="00C8295B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40B30">
              <w:rPr>
                <w:i/>
                <w:color w:val="000000" w:themeColor="text1"/>
              </w:rPr>
              <w:t>(</w:t>
            </w:r>
            <w:r w:rsidR="00EE23BA" w:rsidRPr="00840B30">
              <w:rPr>
                <w:i/>
                <w:color w:val="000000" w:themeColor="text1"/>
              </w:rPr>
              <w:t>2</w:t>
            </w:r>
            <w:r w:rsidR="009F6B25" w:rsidRPr="00840B30">
              <w:rPr>
                <w:i/>
                <w:color w:val="000000" w:themeColor="text1"/>
              </w:rPr>
              <w:t>3</w:t>
            </w:r>
            <w:r w:rsidR="00EE23BA" w:rsidRPr="00840B30">
              <w:rPr>
                <w:i/>
                <w:color w:val="000000" w:themeColor="text1"/>
              </w:rPr>
              <w:t>/2</w:t>
            </w:r>
            <w:r w:rsidR="009F6B25" w:rsidRPr="00840B30">
              <w:rPr>
                <w:i/>
                <w:color w:val="000000" w:themeColor="text1"/>
              </w:rPr>
              <w:t>4</w:t>
            </w:r>
            <w:r w:rsidR="00EE23BA" w:rsidRPr="00840B30">
              <w:rPr>
                <w:i/>
                <w:color w:val="000000" w:themeColor="text1"/>
              </w:rPr>
              <w:t xml:space="preserve"> </w:t>
            </w:r>
            <w:r w:rsidRPr="00840B30">
              <w:rPr>
                <w:i/>
                <w:color w:val="000000" w:themeColor="text1"/>
              </w:rPr>
              <w:t>Y</w:t>
            </w:r>
            <w:r w:rsidR="00D626DE" w:rsidRPr="00840B30">
              <w:rPr>
                <w:i/>
                <w:color w:val="000000" w:themeColor="text1"/>
              </w:rPr>
              <w:t>TD</w:t>
            </w:r>
            <w:r w:rsidRPr="00840B30">
              <w:rPr>
                <w:i/>
                <w:color w:val="000000" w:themeColor="text1"/>
              </w:rPr>
              <w:t>)</w:t>
            </w:r>
          </w:p>
        </w:tc>
      </w:tr>
      <w:tr w:rsidR="00EA00BD" w:rsidRPr="006B3D7D" w14:paraId="4D23FCDC" w14:textId="77777777" w:rsidTr="00957570">
        <w:trPr>
          <w:trHeight w:val="1578"/>
        </w:trPr>
        <w:tc>
          <w:tcPr>
            <w:tcW w:w="3969" w:type="dxa"/>
            <w:gridSpan w:val="2"/>
            <w:vMerge/>
          </w:tcPr>
          <w:p w14:paraId="25DD2746" w14:textId="77777777" w:rsidR="003D1CA3" w:rsidRPr="00144655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985" w:type="dxa"/>
          </w:tcPr>
          <w:p w14:paraId="30387455" w14:textId="5E8121E2" w:rsidR="003D1CA3" w:rsidRPr="00144655" w:rsidRDefault="00F31668" w:rsidP="00C8295B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3</w:t>
            </w:r>
            <w:r w:rsidR="00894772">
              <w:rPr>
                <w:b/>
                <w:sz w:val="64"/>
                <w:szCs w:val="64"/>
              </w:rPr>
              <w:t>95</w:t>
            </w:r>
          </w:p>
        </w:tc>
        <w:tc>
          <w:tcPr>
            <w:tcW w:w="1843" w:type="dxa"/>
          </w:tcPr>
          <w:p w14:paraId="00D3BACC" w14:textId="3E1EBD79" w:rsidR="003D1CA3" w:rsidRPr="00144655" w:rsidRDefault="00CD2914" w:rsidP="00C8295B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1,</w:t>
            </w:r>
            <w:r w:rsidR="00E515E9">
              <w:rPr>
                <w:b/>
                <w:sz w:val="64"/>
                <w:szCs w:val="64"/>
              </w:rPr>
              <w:t>969</w:t>
            </w:r>
          </w:p>
        </w:tc>
        <w:tc>
          <w:tcPr>
            <w:tcW w:w="2976" w:type="dxa"/>
            <w:gridSpan w:val="2"/>
          </w:tcPr>
          <w:p w14:paraId="4CD8BBF2" w14:textId="1C354589" w:rsidR="00D626DE" w:rsidRPr="00144655" w:rsidRDefault="00CD2914" w:rsidP="002E750A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-102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>
              <w:rPr>
                <w:b/>
                <w:bCs/>
                <w:sz w:val="19"/>
                <w:szCs w:val="19"/>
              </w:rPr>
              <w:t>WH17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 w:rsidR="00D626DE" w:rsidRPr="00144655">
              <w:rPr>
                <w:b/>
                <w:bCs/>
                <w:sz w:val="19"/>
                <w:szCs w:val="19"/>
              </w:rPr>
              <w:t>-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Health &amp; Safety Management System Audit</w:t>
            </w:r>
            <w:r w:rsidR="00D626DE" w:rsidRPr="00144655">
              <w:rPr>
                <w:b/>
                <w:bCs/>
                <w:sz w:val="19"/>
                <w:szCs w:val="19"/>
              </w:rPr>
              <w:t>:</w:t>
            </w:r>
            <w:r w:rsidR="00EA00BD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4</w:t>
            </w:r>
            <w:r w:rsidR="00535DE9">
              <w:rPr>
                <w:b/>
                <w:bCs/>
                <w:sz w:val="19"/>
                <w:szCs w:val="19"/>
              </w:rPr>
              <w:t>4</w:t>
            </w:r>
            <w:r w:rsidR="00D626DE" w:rsidRPr="00144655">
              <w:rPr>
                <w:b/>
                <w:bCs/>
                <w:sz w:val="19"/>
                <w:szCs w:val="19"/>
              </w:rPr>
              <w:t>%</w:t>
            </w:r>
          </w:p>
          <w:p w14:paraId="77B9FF21" w14:textId="0C74902C" w:rsidR="00D626DE" w:rsidRPr="00144655" w:rsidRDefault="00691E52" w:rsidP="00D626DE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FP1 </w:t>
            </w:r>
            <w:r w:rsidR="003A5107" w:rsidRPr="00144655"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="00CD2914">
              <w:rPr>
                <w:b/>
                <w:bCs/>
                <w:sz w:val="19"/>
                <w:szCs w:val="19"/>
              </w:rPr>
              <w:t>Senior Management Commitment:</w:t>
            </w:r>
            <w:r w:rsidR="003A5107" w:rsidRPr="00144655">
              <w:rPr>
                <w:b/>
                <w:bCs/>
                <w:sz w:val="19"/>
                <w:szCs w:val="19"/>
              </w:rPr>
              <w:t xml:space="preserve"> </w:t>
            </w:r>
            <w:r w:rsidR="00CD2914">
              <w:rPr>
                <w:b/>
                <w:bCs/>
                <w:sz w:val="19"/>
                <w:szCs w:val="19"/>
              </w:rPr>
              <w:t>38%</w:t>
            </w:r>
            <w:r w:rsidR="00D626DE" w:rsidRPr="00144655">
              <w:rPr>
                <w:b/>
                <w:bCs/>
                <w:sz w:val="19"/>
                <w:szCs w:val="19"/>
              </w:rPr>
              <w:t xml:space="preserve"> </w:t>
            </w:r>
          </w:p>
          <w:p w14:paraId="227A693D" w14:textId="42B96532" w:rsidR="00837405" w:rsidRPr="0092385C" w:rsidRDefault="00CD2914" w:rsidP="0083740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</w:t>
            </w:r>
            <w:r w:rsidR="00D626DE" w:rsidRPr="00144655">
              <w:rPr>
                <w:b/>
                <w:bCs/>
                <w:sz w:val="19"/>
                <w:szCs w:val="19"/>
              </w:rPr>
              <w:t>H1</w:t>
            </w:r>
            <w:r>
              <w:rPr>
                <w:b/>
                <w:bCs/>
                <w:sz w:val="19"/>
                <w:szCs w:val="19"/>
              </w:rPr>
              <w:t>4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 w:rsidR="00D626DE" w:rsidRPr="00144655">
              <w:rPr>
                <w:b/>
                <w:bCs/>
                <w:sz w:val="19"/>
                <w:szCs w:val="19"/>
              </w:rPr>
              <w:t>-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Health Surveillance and Exposure monitoring:</w:t>
            </w:r>
            <w:r w:rsidR="00D626DE" w:rsidRPr="00144655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="004F4817">
              <w:rPr>
                <w:b/>
                <w:bCs/>
                <w:sz w:val="19"/>
                <w:szCs w:val="19"/>
              </w:rPr>
              <w:t>3</w:t>
            </w:r>
            <w:r w:rsidR="00D626DE" w:rsidRPr="00144655">
              <w:rPr>
                <w:b/>
                <w:bCs/>
                <w:sz w:val="19"/>
                <w:szCs w:val="19"/>
              </w:rPr>
              <w:t>%</w:t>
            </w:r>
            <w:bookmarkEnd w:id="0"/>
          </w:p>
        </w:tc>
      </w:tr>
      <w:tr w:rsidR="00EA00BD" w:rsidRPr="006B3D7D" w14:paraId="3038B7B3" w14:textId="77777777" w:rsidTr="00957570">
        <w:trPr>
          <w:gridAfter w:val="1"/>
          <w:wAfter w:w="1037" w:type="dxa"/>
          <w:trHeight w:val="2698"/>
        </w:trPr>
        <w:tc>
          <w:tcPr>
            <w:tcW w:w="3969" w:type="dxa"/>
            <w:gridSpan w:val="2"/>
          </w:tcPr>
          <w:p w14:paraId="78A86A7F" w14:textId="1EA8A1FC" w:rsidR="00EF4A5C" w:rsidRPr="00144655" w:rsidRDefault="00EF4A5C" w:rsidP="004F1161">
            <w:pPr>
              <w:rPr>
                <w:i/>
                <w:sz w:val="32"/>
              </w:rPr>
            </w:pPr>
          </w:p>
        </w:tc>
        <w:tc>
          <w:tcPr>
            <w:tcW w:w="5767" w:type="dxa"/>
            <w:gridSpan w:val="3"/>
          </w:tcPr>
          <w:p w14:paraId="5D7E7364" w14:textId="02D51FEE" w:rsidR="00EF4A5C" w:rsidRPr="00840B30" w:rsidRDefault="00EF4A5C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4"/>
                <w:szCs w:val="24"/>
              </w:rPr>
            </w:pPr>
            <w:r w:rsidRPr="00840B30">
              <w:rPr>
                <w:i/>
                <w:sz w:val="24"/>
                <w:szCs w:val="24"/>
              </w:rPr>
              <w:t>The Scheme lost time injury frequency rate (LTIFR) for 20</w:t>
            </w:r>
            <w:r w:rsidR="009C0DDB" w:rsidRPr="00840B30">
              <w:rPr>
                <w:i/>
                <w:sz w:val="24"/>
                <w:szCs w:val="24"/>
              </w:rPr>
              <w:t>2</w:t>
            </w:r>
            <w:r w:rsidR="00DC569D" w:rsidRPr="00840B30">
              <w:rPr>
                <w:i/>
                <w:sz w:val="24"/>
                <w:szCs w:val="24"/>
              </w:rPr>
              <w:t>2</w:t>
            </w:r>
            <w:r w:rsidRPr="00840B30">
              <w:rPr>
                <w:i/>
                <w:sz w:val="24"/>
                <w:szCs w:val="24"/>
              </w:rPr>
              <w:t xml:space="preserve"> was </w:t>
            </w:r>
            <w:r w:rsidR="00D724FE" w:rsidRPr="00840B30">
              <w:rPr>
                <w:b/>
                <w:bCs/>
                <w:i/>
                <w:sz w:val="24"/>
                <w:szCs w:val="24"/>
              </w:rPr>
              <w:t>1.23</w:t>
            </w:r>
            <w:r w:rsidRPr="00840B30">
              <w:rPr>
                <w:i/>
                <w:sz w:val="24"/>
                <w:szCs w:val="24"/>
              </w:rPr>
              <w:t>,</w:t>
            </w:r>
            <w:r w:rsidR="00D724FE" w:rsidRPr="00840B30">
              <w:rPr>
                <w:i/>
                <w:sz w:val="24"/>
                <w:szCs w:val="24"/>
              </w:rPr>
              <w:t xml:space="preserve"> the</w:t>
            </w:r>
            <w:r w:rsidR="00C8295B" w:rsidRPr="00840B30">
              <w:rPr>
                <w:i/>
                <w:sz w:val="24"/>
                <w:szCs w:val="24"/>
              </w:rPr>
              <w:t xml:space="preserve"> lowest to date</w:t>
            </w:r>
            <w:r w:rsidRPr="00840B30">
              <w:rPr>
                <w:i/>
                <w:sz w:val="24"/>
                <w:szCs w:val="24"/>
              </w:rPr>
              <w:t>.</w:t>
            </w:r>
          </w:p>
          <w:p w14:paraId="571DAAF4" w14:textId="131A5AEC" w:rsidR="00EF4A5C" w:rsidRPr="00840B30" w:rsidRDefault="002E750A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4"/>
                <w:szCs w:val="24"/>
              </w:rPr>
            </w:pPr>
            <w:r w:rsidRPr="00840B30">
              <w:rPr>
                <w:i/>
                <w:sz w:val="24"/>
                <w:szCs w:val="24"/>
              </w:rPr>
              <w:t>F</w:t>
            </w:r>
            <w:r w:rsidR="00EF4A5C" w:rsidRPr="00840B30">
              <w:rPr>
                <w:i/>
                <w:sz w:val="24"/>
                <w:szCs w:val="24"/>
              </w:rPr>
              <w:t xml:space="preserve">atalities on Scheme accredited sites </w:t>
            </w:r>
            <w:r w:rsidR="007A4476" w:rsidRPr="00840B30">
              <w:rPr>
                <w:i/>
                <w:sz w:val="24"/>
                <w:szCs w:val="24"/>
              </w:rPr>
              <w:t>ha</w:t>
            </w:r>
            <w:r w:rsidR="007F72EA" w:rsidRPr="00840B30">
              <w:rPr>
                <w:i/>
                <w:sz w:val="24"/>
                <w:szCs w:val="24"/>
              </w:rPr>
              <w:t xml:space="preserve">s </w:t>
            </w:r>
            <w:r w:rsidRPr="00840B30">
              <w:rPr>
                <w:i/>
                <w:sz w:val="24"/>
                <w:szCs w:val="24"/>
              </w:rPr>
              <w:t>increased in 2023 following no increase in previous years; the industry total has increased proportionally.</w:t>
            </w:r>
          </w:p>
          <w:p w14:paraId="28343480" w14:textId="38CAE291" w:rsidR="00C23D1D" w:rsidRPr="0092385C" w:rsidRDefault="00C17876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i/>
                <w:sz w:val="24"/>
                <w:szCs w:val="24"/>
              </w:rPr>
            </w:pPr>
            <w:r w:rsidRPr="0092385C">
              <w:rPr>
                <w:i/>
                <w:sz w:val="24"/>
                <w:szCs w:val="24"/>
              </w:rPr>
              <w:t xml:space="preserve">After </w:t>
            </w:r>
            <w:r w:rsidR="00B240C2" w:rsidRPr="0092385C">
              <w:rPr>
                <w:i/>
                <w:sz w:val="24"/>
                <w:szCs w:val="24"/>
              </w:rPr>
              <w:t>six</w:t>
            </w:r>
            <w:r w:rsidRPr="0092385C">
              <w:rPr>
                <w:i/>
                <w:sz w:val="24"/>
                <w:szCs w:val="24"/>
              </w:rPr>
              <w:t xml:space="preserve"> years of accreditation:</w:t>
            </w:r>
          </w:p>
          <w:p w14:paraId="625EC6CC" w14:textId="057A89F6" w:rsidR="00B92214" w:rsidRPr="00840B30" w:rsidRDefault="00B92214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i/>
              </w:rPr>
            </w:pPr>
            <w:r w:rsidRPr="00840B30">
              <w:rPr>
                <w:i/>
              </w:rPr>
              <w:t>6</w:t>
            </w:r>
            <w:r w:rsidR="005C1E92" w:rsidRPr="00840B30">
              <w:rPr>
                <w:i/>
              </w:rPr>
              <w:t>1</w:t>
            </w:r>
            <w:r w:rsidRPr="00840B30">
              <w:rPr>
                <w:i/>
              </w:rPr>
              <w:t>% of companies have reduced Workers Compensation Premium Rates by an average of</w:t>
            </w:r>
            <w:r w:rsidR="008D3EB3" w:rsidRPr="00840B30">
              <w:rPr>
                <w:i/>
              </w:rPr>
              <w:t xml:space="preserve"> 3</w:t>
            </w:r>
            <w:r w:rsidR="00787D86" w:rsidRPr="00840B30">
              <w:rPr>
                <w:i/>
              </w:rPr>
              <w:t>8</w:t>
            </w:r>
            <w:r w:rsidRPr="00840B30">
              <w:rPr>
                <w:i/>
              </w:rPr>
              <w:t>%.</w:t>
            </w:r>
          </w:p>
          <w:p w14:paraId="19D58AC0" w14:textId="54B3AB09" w:rsidR="00C23D1D" w:rsidRPr="00144655" w:rsidRDefault="00666FD7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sz w:val="28"/>
              </w:rPr>
            </w:pPr>
            <w:r w:rsidRPr="00840B30">
              <w:rPr>
                <w:i/>
              </w:rPr>
              <w:t>6</w:t>
            </w:r>
            <w:r w:rsidR="005C1E92" w:rsidRPr="00840B30">
              <w:rPr>
                <w:i/>
              </w:rPr>
              <w:t>3</w:t>
            </w:r>
            <w:r w:rsidR="00B92214" w:rsidRPr="00840B30">
              <w:rPr>
                <w:i/>
              </w:rPr>
              <w:t xml:space="preserve">% of companies have reduced their Lost Time Injury Frequency Rates by an average of </w:t>
            </w:r>
            <w:r w:rsidRPr="00840B30">
              <w:rPr>
                <w:i/>
              </w:rPr>
              <w:t>8</w:t>
            </w:r>
            <w:r w:rsidR="00840B30" w:rsidRPr="00840B30">
              <w:rPr>
                <w:i/>
              </w:rPr>
              <w:t>8</w:t>
            </w:r>
            <w:r w:rsidR="00B92214" w:rsidRPr="00840B30">
              <w:rPr>
                <w:i/>
              </w:rPr>
              <w:t>%.</w:t>
            </w:r>
          </w:p>
        </w:tc>
      </w:tr>
    </w:tbl>
    <w:p w14:paraId="0AEC209A" w14:textId="746B52BB" w:rsidR="00EF4A5C" w:rsidRPr="006B3D7D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0A4C7FF0" w:rsidR="00794A3A" w:rsidRDefault="00F34718" w:rsidP="00FE52AC">
      <w:pPr>
        <w:tabs>
          <w:tab w:val="center" w:pos="5233"/>
          <w:tab w:val="left" w:pos="7980"/>
          <w:tab w:val="left" w:pos="8858"/>
        </w:tabs>
      </w:pPr>
      <w:r>
        <w:tab/>
      </w:r>
      <w:r>
        <w:tab/>
      </w:r>
      <w:r w:rsidR="00FE52AC">
        <w:tab/>
      </w:r>
    </w:p>
    <w:p w14:paraId="4C62497E" w14:textId="4FAA6EDB" w:rsidR="00E31B01" w:rsidRDefault="00C35147" w:rsidP="00571473">
      <w:pPr>
        <w:tabs>
          <w:tab w:val="left" w:pos="1770"/>
        </w:tabs>
      </w:pPr>
      <w:r w:rsidRPr="006B3D7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68DA2174">
                <wp:simplePos x="0" y="0"/>
                <wp:positionH relativeFrom="page">
                  <wp:posOffset>257175</wp:posOffset>
                </wp:positionH>
                <wp:positionV relativeFrom="paragraph">
                  <wp:posOffset>1805941</wp:posOffset>
                </wp:positionV>
                <wp:extent cx="7099300" cy="6045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C4D61" w14:textId="50E77B8B" w:rsidR="00D24D79" w:rsidRPr="00010541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6D26D9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ll </w:t>
                            </w:r>
                            <w:r w:rsidR="00425246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data </w:t>
                            </w:r>
                            <w:r w:rsidR="002B50CD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is dated to</w:t>
                            </w:r>
                            <w:r w:rsidR="00425246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50244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A96686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D135B3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F45EAF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03</w:t>
                            </w:r>
                            <w:r w:rsidR="00D135B3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2B50CD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CC1DA4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B50CD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and current as at 09-05-2024, </w:t>
                            </w:r>
                            <w:r w:rsidR="00CC1DA4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unless otherwise specified</w:t>
                            </w:r>
                            <w:r w:rsidR="00ED1B67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. This data is subject to revision.</w:t>
                            </w:r>
                            <w:r w:rsidR="002F158B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A699F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*Total Scheme Contracts over the</w:t>
                            </w:r>
                            <w:r w:rsidR="00DA699F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life of the Scheme</w:t>
                            </w:r>
                            <w:r w:rsidR="00ED1B67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="00DA699F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~</w:t>
                            </w:r>
                            <w:r w:rsidR="00D24D79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Industry fatality data is</w:t>
                            </w:r>
                            <w:r w:rsidR="002F374A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24D79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preliminary</w:t>
                            </w:r>
                            <w:r w:rsidR="00B240C2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data from Safe Work Australia</w:t>
                            </w:r>
                            <w:r w:rsidR="001F5C6D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as at </w:t>
                            </w:r>
                            <w:r w:rsidR="004C0A31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25</w:t>
                            </w:r>
                            <w:r w:rsidR="001F5C6D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-0</w:t>
                            </w:r>
                            <w:r w:rsidR="004C0A31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1F5C6D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A96686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DA699F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| ^</w:t>
                            </w:r>
                            <w:r w:rsidR="004444B1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="004444B1" w:rsidRPr="0001054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times have been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1" type="#_x0000_t202" style="position:absolute;margin-left:20.25pt;margin-top:142.2pt;width:559pt;height:47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" filled="f" stroked="f" strokeweight=".5pt">
                <v:textbox>
                  <w:txbxContent>
                    <w:p w14:paraId="65FC4D61" w14:textId="50E77B8B" w:rsidR="00D24D79" w:rsidRPr="00010541" w:rsidRDefault="0004491B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6D26D9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ll </w:t>
                      </w:r>
                      <w:r w:rsidR="00425246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data </w:t>
                      </w:r>
                      <w:r w:rsidR="002B50CD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is dated to</w:t>
                      </w:r>
                      <w:r w:rsidR="00425246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50244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A96686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D135B3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F45EAF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03</w:t>
                      </w:r>
                      <w:r w:rsidR="00D135B3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2B50CD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CC1DA4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B50CD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and current as at 09-05-2024, </w:t>
                      </w:r>
                      <w:r w:rsidR="00CC1DA4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unless otherwise specified</w:t>
                      </w:r>
                      <w:r w:rsidR="00ED1B67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. This data is subject to revision.</w:t>
                      </w:r>
                      <w:r w:rsidR="002F158B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A699F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*Total Scheme Contracts over the</w:t>
                      </w:r>
                      <w:r w:rsidR="00DA699F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life of the Scheme</w:t>
                      </w:r>
                      <w:r w:rsidR="00ED1B67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="00DA699F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~</w:t>
                      </w:r>
                      <w:r w:rsidR="00D24D79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Industry fatality data is</w:t>
                      </w:r>
                      <w:r w:rsidR="002F374A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24D79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preliminary</w:t>
                      </w:r>
                      <w:r w:rsidR="00B240C2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data from Safe Work Australia</w:t>
                      </w:r>
                      <w:r w:rsidR="001F5C6D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as at </w:t>
                      </w:r>
                      <w:r w:rsidR="004C0A31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25</w:t>
                      </w:r>
                      <w:r w:rsidR="001F5C6D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-0</w:t>
                      </w:r>
                      <w:r w:rsidR="004C0A31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1F5C6D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A96686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DA699F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| ^</w:t>
                      </w:r>
                      <w:r w:rsidR="004444B1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Head Criteria reviewed fewer than </w:t>
                      </w:r>
                      <w:r w:rsidR="009E1808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4444B1" w:rsidRPr="0001054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times have been excluded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473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98C6" w14:textId="77777777" w:rsidR="00054E96" w:rsidRDefault="00054E96" w:rsidP="004444B1">
      <w:pPr>
        <w:spacing w:after="0" w:line="240" w:lineRule="auto"/>
      </w:pPr>
      <w:r>
        <w:separator/>
      </w:r>
    </w:p>
  </w:endnote>
  <w:endnote w:type="continuationSeparator" w:id="0">
    <w:p w14:paraId="1D9CD7E4" w14:textId="77777777" w:rsidR="00054E96" w:rsidRDefault="00054E96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4669" w14:textId="77777777" w:rsidR="00054E96" w:rsidRDefault="00054E96" w:rsidP="004444B1">
      <w:pPr>
        <w:spacing w:after="0" w:line="240" w:lineRule="auto"/>
      </w:pPr>
      <w:r>
        <w:separator/>
      </w:r>
    </w:p>
  </w:footnote>
  <w:footnote w:type="continuationSeparator" w:id="0">
    <w:p w14:paraId="78A53800" w14:textId="77777777" w:rsidR="00054E96" w:rsidRDefault="00054E96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228782">
    <w:abstractNumId w:val="2"/>
  </w:num>
  <w:num w:numId="2" w16cid:durableId="1135636376">
    <w:abstractNumId w:val="3"/>
  </w:num>
  <w:num w:numId="3" w16cid:durableId="1700232305">
    <w:abstractNumId w:val="1"/>
  </w:num>
  <w:num w:numId="4" w16cid:durableId="96963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10541"/>
    <w:rsid w:val="00017F65"/>
    <w:rsid w:val="000260D5"/>
    <w:rsid w:val="00034731"/>
    <w:rsid w:val="00037398"/>
    <w:rsid w:val="00037735"/>
    <w:rsid w:val="0004491B"/>
    <w:rsid w:val="00054E96"/>
    <w:rsid w:val="00060F8A"/>
    <w:rsid w:val="0006735A"/>
    <w:rsid w:val="00072A2B"/>
    <w:rsid w:val="00074E90"/>
    <w:rsid w:val="00075B3B"/>
    <w:rsid w:val="000766C7"/>
    <w:rsid w:val="00087F7D"/>
    <w:rsid w:val="00091B37"/>
    <w:rsid w:val="00094CE8"/>
    <w:rsid w:val="0009664E"/>
    <w:rsid w:val="000A42EA"/>
    <w:rsid w:val="000A5B9D"/>
    <w:rsid w:val="000B7EE7"/>
    <w:rsid w:val="000C5BB0"/>
    <w:rsid w:val="000D0696"/>
    <w:rsid w:val="000E1189"/>
    <w:rsid w:val="000E1E60"/>
    <w:rsid w:val="000F1DE8"/>
    <w:rsid w:val="000F66C6"/>
    <w:rsid w:val="00104473"/>
    <w:rsid w:val="00117DDB"/>
    <w:rsid w:val="00132F2D"/>
    <w:rsid w:val="0013453D"/>
    <w:rsid w:val="00141AEB"/>
    <w:rsid w:val="0014432E"/>
    <w:rsid w:val="00144655"/>
    <w:rsid w:val="00151245"/>
    <w:rsid w:val="001550D1"/>
    <w:rsid w:val="00160A6B"/>
    <w:rsid w:val="0016183E"/>
    <w:rsid w:val="001771E7"/>
    <w:rsid w:val="00184DED"/>
    <w:rsid w:val="00186C34"/>
    <w:rsid w:val="00197277"/>
    <w:rsid w:val="001A6F59"/>
    <w:rsid w:val="001B3093"/>
    <w:rsid w:val="001B6AAA"/>
    <w:rsid w:val="001C0154"/>
    <w:rsid w:val="001C7267"/>
    <w:rsid w:val="001E1B87"/>
    <w:rsid w:val="001F412A"/>
    <w:rsid w:val="001F5C6D"/>
    <w:rsid w:val="001F7386"/>
    <w:rsid w:val="00201478"/>
    <w:rsid w:val="002025E5"/>
    <w:rsid w:val="00210D70"/>
    <w:rsid w:val="00223FB1"/>
    <w:rsid w:val="00241597"/>
    <w:rsid w:val="0025170A"/>
    <w:rsid w:val="00252FE9"/>
    <w:rsid w:val="0027706E"/>
    <w:rsid w:val="00277C4C"/>
    <w:rsid w:val="00277FE5"/>
    <w:rsid w:val="00281A61"/>
    <w:rsid w:val="0028244D"/>
    <w:rsid w:val="0028246A"/>
    <w:rsid w:val="0028374A"/>
    <w:rsid w:val="002A0CC7"/>
    <w:rsid w:val="002B50CD"/>
    <w:rsid w:val="002B7BAF"/>
    <w:rsid w:val="002E750A"/>
    <w:rsid w:val="002F158B"/>
    <w:rsid w:val="002F27D9"/>
    <w:rsid w:val="002F374A"/>
    <w:rsid w:val="002F6E4F"/>
    <w:rsid w:val="00301B3E"/>
    <w:rsid w:val="00315215"/>
    <w:rsid w:val="00321785"/>
    <w:rsid w:val="0032297B"/>
    <w:rsid w:val="00334ED1"/>
    <w:rsid w:val="003423C3"/>
    <w:rsid w:val="003434F8"/>
    <w:rsid w:val="003451ED"/>
    <w:rsid w:val="00350244"/>
    <w:rsid w:val="003515BA"/>
    <w:rsid w:val="00353434"/>
    <w:rsid w:val="00377BEF"/>
    <w:rsid w:val="00381598"/>
    <w:rsid w:val="00383109"/>
    <w:rsid w:val="00391921"/>
    <w:rsid w:val="00393A92"/>
    <w:rsid w:val="003A1774"/>
    <w:rsid w:val="003A5107"/>
    <w:rsid w:val="003B3AE0"/>
    <w:rsid w:val="003C08A7"/>
    <w:rsid w:val="003C3CE9"/>
    <w:rsid w:val="003C5E6A"/>
    <w:rsid w:val="003D0B89"/>
    <w:rsid w:val="003D1CA3"/>
    <w:rsid w:val="003D38F9"/>
    <w:rsid w:val="003D391C"/>
    <w:rsid w:val="003D53FE"/>
    <w:rsid w:val="003F05A3"/>
    <w:rsid w:val="003F75B4"/>
    <w:rsid w:val="00401E6A"/>
    <w:rsid w:val="004074BB"/>
    <w:rsid w:val="004143B3"/>
    <w:rsid w:val="00414501"/>
    <w:rsid w:val="0041517D"/>
    <w:rsid w:val="00416195"/>
    <w:rsid w:val="00425246"/>
    <w:rsid w:val="004405FE"/>
    <w:rsid w:val="00444353"/>
    <w:rsid w:val="004444B1"/>
    <w:rsid w:val="00444D2F"/>
    <w:rsid w:val="004553E5"/>
    <w:rsid w:val="004822DE"/>
    <w:rsid w:val="0048413A"/>
    <w:rsid w:val="00492A94"/>
    <w:rsid w:val="004A4CA6"/>
    <w:rsid w:val="004A4DCD"/>
    <w:rsid w:val="004A61FD"/>
    <w:rsid w:val="004C0A31"/>
    <w:rsid w:val="004C11BB"/>
    <w:rsid w:val="004C1EF7"/>
    <w:rsid w:val="004D5018"/>
    <w:rsid w:val="004E099B"/>
    <w:rsid w:val="004F1161"/>
    <w:rsid w:val="004F4817"/>
    <w:rsid w:val="004F6246"/>
    <w:rsid w:val="005040D0"/>
    <w:rsid w:val="00535DE9"/>
    <w:rsid w:val="00546B53"/>
    <w:rsid w:val="0054708F"/>
    <w:rsid w:val="00547C42"/>
    <w:rsid w:val="0056122A"/>
    <w:rsid w:val="00561E5C"/>
    <w:rsid w:val="00571473"/>
    <w:rsid w:val="005755FA"/>
    <w:rsid w:val="00596BA9"/>
    <w:rsid w:val="005C1E92"/>
    <w:rsid w:val="005D3B19"/>
    <w:rsid w:val="005D68E9"/>
    <w:rsid w:val="005F0313"/>
    <w:rsid w:val="005F4456"/>
    <w:rsid w:val="005F7CDF"/>
    <w:rsid w:val="00606C4D"/>
    <w:rsid w:val="006120D6"/>
    <w:rsid w:val="0061404B"/>
    <w:rsid w:val="00615251"/>
    <w:rsid w:val="00622F7F"/>
    <w:rsid w:val="00624AD3"/>
    <w:rsid w:val="00631149"/>
    <w:rsid w:val="00645200"/>
    <w:rsid w:val="00666FD7"/>
    <w:rsid w:val="006863AB"/>
    <w:rsid w:val="00691E52"/>
    <w:rsid w:val="00693CB3"/>
    <w:rsid w:val="00694181"/>
    <w:rsid w:val="006A2C8F"/>
    <w:rsid w:val="006A345B"/>
    <w:rsid w:val="006A660B"/>
    <w:rsid w:val="006B0882"/>
    <w:rsid w:val="006B3D7D"/>
    <w:rsid w:val="006C26A9"/>
    <w:rsid w:val="006C50C0"/>
    <w:rsid w:val="006D26D9"/>
    <w:rsid w:val="006E304F"/>
    <w:rsid w:val="006E352B"/>
    <w:rsid w:val="006F12CE"/>
    <w:rsid w:val="007034BB"/>
    <w:rsid w:val="00716348"/>
    <w:rsid w:val="00731188"/>
    <w:rsid w:val="00731D51"/>
    <w:rsid w:val="007334EC"/>
    <w:rsid w:val="00735BF7"/>
    <w:rsid w:val="00750771"/>
    <w:rsid w:val="00760CB9"/>
    <w:rsid w:val="00775BF0"/>
    <w:rsid w:val="007760AE"/>
    <w:rsid w:val="0077761F"/>
    <w:rsid w:val="00784A83"/>
    <w:rsid w:val="00787D86"/>
    <w:rsid w:val="00792A16"/>
    <w:rsid w:val="00792C0E"/>
    <w:rsid w:val="00793612"/>
    <w:rsid w:val="00794A3A"/>
    <w:rsid w:val="007A4476"/>
    <w:rsid w:val="007A63B4"/>
    <w:rsid w:val="007A6FB6"/>
    <w:rsid w:val="007C4135"/>
    <w:rsid w:val="007C52EE"/>
    <w:rsid w:val="007D34BB"/>
    <w:rsid w:val="007D44B7"/>
    <w:rsid w:val="007E294A"/>
    <w:rsid w:val="007E513D"/>
    <w:rsid w:val="007F149D"/>
    <w:rsid w:val="007F4404"/>
    <w:rsid w:val="007F4B37"/>
    <w:rsid w:val="007F72EA"/>
    <w:rsid w:val="00837405"/>
    <w:rsid w:val="00840B30"/>
    <w:rsid w:val="0084611C"/>
    <w:rsid w:val="0085033A"/>
    <w:rsid w:val="00853016"/>
    <w:rsid w:val="0085697C"/>
    <w:rsid w:val="00865C8E"/>
    <w:rsid w:val="0086651C"/>
    <w:rsid w:val="0087004E"/>
    <w:rsid w:val="00881F54"/>
    <w:rsid w:val="00882717"/>
    <w:rsid w:val="00894772"/>
    <w:rsid w:val="00894CA1"/>
    <w:rsid w:val="008B47EC"/>
    <w:rsid w:val="008B65FD"/>
    <w:rsid w:val="008C5D28"/>
    <w:rsid w:val="008C6369"/>
    <w:rsid w:val="008D3EB3"/>
    <w:rsid w:val="008D59F5"/>
    <w:rsid w:val="008E1A32"/>
    <w:rsid w:val="009014A7"/>
    <w:rsid w:val="00905C54"/>
    <w:rsid w:val="00911D84"/>
    <w:rsid w:val="00913721"/>
    <w:rsid w:val="0091382B"/>
    <w:rsid w:val="0092385C"/>
    <w:rsid w:val="0092404F"/>
    <w:rsid w:val="00930E2E"/>
    <w:rsid w:val="00941A3D"/>
    <w:rsid w:val="00945479"/>
    <w:rsid w:val="009478D6"/>
    <w:rsid w:val="00954A27"/>
    <w:rsid w:val="00957570"/>
    <w:rsid w:val="00963677"/>
    <w:rsid w:val="00974379"/>
    <w:rsid w:val="00984252"/>
    <w:rsid w:val="00984FEE"/>
    <w:rsid w:val="00992806"/>
    <w:rsid w:val="00995FE7"/>
    <w:rsid w:val="009A2850"/>
    <w:rsid w:val="009B39B3"/>
    <w:rsid w:val="009B4F79"/>
    <w:rsid w:val="009B6AFB"/>
    <w:rsid w:val="009C0DDB"/>
    <w:rsid w:val="009C44F1"/>
    <w:rsid w:val="009D31D3"/>
    <w:rsid w:val="009D6300"/>
    <w:rsid w:val="009E1808"/>
    <w:rsid w:val="009F6B25"/>
    <w:rsid w:val="00A178AE"/>
    <w:rsid w:val="00A2249F"/>
    <w:rsid w:val="00A36A21"/>
    <w:rsid w:val="00A444F4"/>
    <w:rsid w:val="00A5328F"/>
    <w:rsid w:val="00A63BB6"/>
    <w:rsid w:val="00A67B31"/>
    <w:rsid w:val="00A75864"/>
    <w:rsid w:val="00A81A19"/>
    <w:rsid w:val="00A84C24"/>
    <w:rsid w:val="00A96686"/>
    <w:rsid w:val="00AA0594"/>
    <w:rsid w:val="00AA7B2D"/>
    <w:rsid w:val="00AC484F"/>
    <w:rsid w:val="00AC7C72"/>
    <w:rsid w:val="00AD21B6"/>
    <w:rsid w:val="00AE06EC"/>
    <w:rsid w:val="00AE1053"/>
    <w:rsid w:val="00AE3E5C"/>
    <w:rsid w:val="00AE5229"/>
    <w:rsid w:val="00AF260F"/>
    <w:rsid w:val="00AF2B59"/>
    <w:rsid w:val="00AF3396"/>
    <w:rsid w:val="00B03ABC"/>
    <w:rsid w:val="00B0606F"/>
    <w:rsid w:val="00B240C2"/>
    <w:rsid w:val="00B27738"/>
    <w:rsid w:val="00B30768"/>
    <w:rsid w:val="00B3385A"/>
    <w:rsid w:val="00B47636"/>
    <w:rsid w:val="00B540DE"/>
    <w:rsid w:val="00B64C52"/>
    <w:rsid w:val="00B87D38"/>
    <w:rsid w:val="00B92214"/>
    <w:rsid w:val="00BB0560"/>
    <w:rsid w:val="00BB3F52"/>
    <w:rsid w:val="00BB47F4"/>
    <w:rsid w:val="00BB5C81"/>
    <w:rsid w:val="00BF322A"/>
    <w:rsid w:val="00C17876"/>
    <w:rsid w:val="00C2118E"/>
    <w:rsid w:val="00C21857"/>
    <w:rsid w:val="00C23D1D"/>
    <w:rsid w:val="00C27C27"/>
    <w:rsid w:val="00C35147"/>
    <w:rsid w:val="00C35E66"/>
    <w:rsid w:val="00C40F3B"/>
    <w:rsid w:val="00C423FE"/>
    <w:rsid w:val="00C50C8C"/>
    <w:rsid w:val="00C51828"/>
    <w:rsid w:val="00C61E21"/>
    <w:rsid w:val="00C72515"/>
    <w:rsid w:val="00C773B5"/>
    <w:rsid w:val="00C81C8A"/>
    <w:rsid w:val="00C8295B"/>
    <w:rsid w:val="00C87A40"/>
    <w:rsid w:val="00C94664"/>
    <w:rsid w:val="00CA4727"/>
    <w:rsid w:val="00CC1DA4"/>
    <w:rsid w:val="00CC4182"/>
    <w:rsid w:val="00CC5E3D"/>
    <w:rsid w:val="00CD19C8"/>
    <w:rsid w:val="00CD2914"/>
    <w:rsid w:val="00CD546C"/>
    <w:rsid w:val="00CD6792"/>
    <w:rsid w:val="00CE5A2C"/>
    <w:rsid w:val="00CE7CC0"/>
    <w:rsid w:val="00CF6EAE"/>
    <w:rsid w:val="00D103F4"/>
    <w:rsid w:val="00D10605"/>
    <w:rsid w:val="00D135B3"/>
    <w:rsid w:val="00D24D79"/>
    <w:rsid w:val="00D30E6E"/>
    <w:rsid w:val="00D32740"/>
    <w:rsid w:val="00D36102"/>
    <w:rsid w:val="00D378A4"/>
    <w:rsid w:val="00D449D6"/>
    <w:rsid w:val="00D52A38"/>
    <w:rsid w:val="00D57100"/>
    <w:rsid w:val="00D60AEF"/>
    <w:rsid w:val="00D612A1"/>
    <w:rsid w:val="00D626DE"/>
    <w:rsid w:val="00D67BB7"/>
    <w:rsid w:val="00D724FE"/>
    <w:rsid w:val="00D7276B"/>
    <w:rsid w:val="00D81019"/>
    <w:rsid w:val="00D84011"/>
    <w:rsid w:val="00D84854"/>
    <w:rsid w:val="00D9023B"/>
    <w:rsid w:val="00D911F8"/>
    <w:rsid w:val="00D91665"/>
    <w:rsid w:val="00D94B78"/>
    <w:rsid w:val="00DA699F"/>
    <w:rsid w:val="00DB11FC"/>
    <w:rsid w:val="00DB298E"/>
    <w:rsid w:val="00DB3AAE"/>
    <w:rsid w:val="00DB5829"/>
    <w:rsid w:val="00DB7903"/>
    <w:rsid w:val="00DC569D"/>
    <w:rsid w:val="00DD5792"/>
    <w:rsid w:val="00DF0154"/>
    <w:rsid w:val="00DF5143"/>
    <w:rsid w:val="00DF5A3E"/>
    <w:rsid w:val="00E06FAF"/>
    <w:rsid w:val="00E204C2"/>
    <w:rsid w:val="00E25F6E"/>
    <w:rsid w:val="00E27318"/>
    <w:rsid w:val="00E306CC"/>
    <w:rsid w:val="00E31B01"/>
    <w:rsid w:val="00E47049"/>
    <w:rsid w:val="00E515E9"/>
    <w:rsid w:val="00E52DA5"/>
    <w:rsid w:val="00E7337B"/>
    <w:rsid w:val="00E741F8"/>
    <w:rsid w:val="00E91E8F"/>
    <w:rsid w:val="00E9775B"/>
    <w:rsid w:val="00EA00BD"/>
    <w:rsid w:val="00EB1CBC"/>
    <w:rsid w:val="00EC1F35"/>
    <w:rsid w:val="00ED1B67"/>
    <w:rsid w:val="00ED3514"/>
    <w:rsid w:val="00ED65FF"/>
    <w:rsid w:val="00EE23BA"/>
    <w:rsid w:val="00EE48EB"/>
    <w:rsid w:val="00EF2BF4"/>
    <w:rsid w:val="00EF3223"/>
    <w:rsid w:val="00EF4A5C"/>
    <w:rsid w:val="00EF60F7"/>
    <w:rsid w:val="00F0054D"/>
    <w:rsid w:val="00F1537A"/>
    <w:rsid w:val="00F25773"/>
    <w:rsid w:val="00F259FF"/>
    <w:rsid w:val="00F31668"/>
    <w:rsid w:val="00F34718"/>
    <w:rsid w:val="00F45EAF"/>
    <w:rsid w:val="00F46775"/>
    <w:rsid w:val="00F627FC"/>
    <w:rsid w:val="00F6305C"/>
    <w:rsid w:val="00F64C9F"/>
    <w:rsid w:val="00F7277F"/>
    <w:rsid w:val="00F801C0"/>
    <w:rsid w:val="00F84798"/>
    <w:rsid w:val="00FA387D"/>
    <w:rsid w:val="00FB7C43"/>
    <w:rsid w:val="00FE09C7"/>
    <w:rsid w:val="00FE2131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3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0-09-2022\Finals\censu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3\30-09-2023\Accredited%20company%20size\Company%20size%20breakdown\Accreditations%20extract%20(19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The 2023 FSC Annual Census shows accredited companies...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52141804192284"/>
          <c:y val="0.18100815523059618"/>
          <c:w val="0.56621047711501815"/>
          <c:h val="0.684508811398575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AD-48BB-8CF2-496BCEF9911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AD-48BB-8CF2-496BCEF9911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AD-48BB-8CF2-496BCEF99113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8AD-48BB-8CF2-496BCEF991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0.94</c:v>
                </c:pt>
                <c:pt idx="1">
                  <c:v>0.96</c:v>
                </c:pt>
                <c:pt idx="2">
                  <c:v>0.99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AD-48BB-8CF2-496BCEF9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26306336"/>
        <c:axId val="1626305088"/>
      </c:barChart>
      <c:catAx>
        <c:axId val="162630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5088"/>
        <c:crosses val="autoZero"/>
        <c:auto val="1"/>
        <c:lblAlgn val="ctr"/>
        <c:lblOffset val="100"/>
        <c:noMultiLvlLbl val="0"/>
      </c:catAx>
      <c:valAx>
        <c:axId val="1626305088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 company size</a:t>
            </a:r>
          </a:p>
        </c:rich>
      </c:tx>
      <c:layout>
        <c:manualLayout>
          <c:xMode val="edge"/>
          <c:yMode val="edge"/>
          <c:x val="0.13967759484609879"/>
          <c:y val="3.9641915176250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284180386542592"/>
          <c:y val="0.15217257378280039"/>
          <c:w val="0.71855881651157238"/>
          <c:h val="0.7247078528386885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F1-4C2A-8E3C-E727797B0B8A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F1-4C2A-8E3C-E727797B0B8A}"/>
              </c:ext>
            </c:extLst>
          </c:dPt>
          <c:dPt>
            <c:idx val="2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F1-4C2A-8E3C-E727797B0B8A}"/>
              </c:ext>
            </c:extLst>
          </c:dPt>
          <c:dLbls>
            <c:dLbl>
              <c:idx val="0"/>
              <c:layout>
                <c:manualLayout>
                  <c:x val="-0.13372121212121221"/>
                  <c:y val="0.174750399476349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F1-4C2A-8E3C-E727797B0B8A}"/>
                </c:ext>
              </c:extLst>
            </c:dLbl>
            <c:dLbl>
              <c:idx val="1"/>
              <c:layout>
                <c:manualLayout>
                  <c:x val="-0.18222973037461226"/>
                  <c:y val="-0.26152032035115425"/>
                </c:manualLayout>
              </c:layout>
              <c:tx>
                <c:rich>
                  <a:bodyPr/>
                  <a:lstStyle/>
                  <a:p>
                    <a:fld id="{C4C6E132-0589-421E-8511-27F5005892BD}" type="PERCENTAGE">
                      <a:rPr lang="en-US" sz="1800"/>
                      <a:pPr/>
                      <a:t>[PERCENTAGE]</a:t>
                    </a:fld>
                    <a:endParaRPr lang="en-A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0817610062893"/>
                      <c:h val="9.795916968105133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1F1-4C2A-8E3C-E727797B0B8A}"/>
                </c:ext>
              </c:extLst>
            </c:dLbl>
            <c:dLbl>
              <c:idx val="2"/>
              <c:layout>
                <c:manualLayout>
                  <c:x val="0.18899947506561676"/>
                  <c:y val="0.13245191844906917"/>
                </c:manualLayout>
              </c:layout>
              <c:tx>
                <c:rich>
                  <a:bodyPr/>
                  <a:lstStyle/>
                  <a:p>
                    <a:fld id="{019A1375-EA4A-406D-9DC7-FD230E77590E}" type="PERCENTAGE">
                      <a:rPr lang="en-US" sz="2000"/>
                      <a:pPr/>
                      <a:t>[PERCENTAGE]</a:t>
                    </a:fld>
                    <a:endParaRPr lang="en-A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943412073490811"/>
                      <c:h val="8.97959310052282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1F1-4C2A-8E3C-E727797B0B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'Summary table'!$B$2:$B$4</c:f>
              <c:strCache>
                <c:ptCount val="3"/>
                <c:pt idx="0">
                  <c:v>Small</c:v>
                </c:pt>
                <c:pt idx="1">
                  <c:v>Medium</c:v>
                </c:pt>
                <c:pt idx="2">
                  <c:v>Large</c:v>
                </c:pt>
              </c:strCache>
            </c:strRef>
          </c:cat>
          <c:val>
            <c:numRef>
              <c:f>'Summary table'!$D$2:$D$4</c:f>
              <c:numCache>
                <c:formatCode>General</c:formatCode>
                <c:ptCount val="3"/>
                <c:pt idx="0">
                  <c:v>63</c:v>
                </c:pt>
                <c:pt idx="1">
                  <c:v>299</c:v>
                </c:pt>
                <c:pt idx="2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F1-4C2A-8E3C-E727797B0B8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712999554300995"/>
          <c:y val="0.9049489922121654"/>
          <c:w val="0.68376724607537265"/>
          <c:h val="8.74530784429009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796363648688E-2"/>
          <c:y val="1.2003099154939729E-2"/>
          <c:w val="0.78730802214079676"/>
          <c:h val="0.83703273932863653"/>
        </c:manualLayout>
      </c:layout>
      <c:doughnutChart>
        <c:varyColors val="1"/>
        <c:ser>
          <c:idx val="0"/>
          <c:order val="0"/>
          <c:spPr>
            <a:solidFill>
              <a:srgbClr val="948A54"/>
            </a:solidFill>
          </c:spPr>
          <c:explosion val="6"/>
          <c:dPt>
            <c:idx val="0"/>
            <c:bubble3D val="0"/>
            <c:spPr>
              <a:solidFill>
                <a:srgbClr val="948A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D5-48CA-9F43-C153D312375A}"/>
              </c:ext>
            </c:extLst>
          </c:dPt>
          <c:dPt>
            <c:idx val="1"/>
            <c:bubble3D val="0"/>
            <c:explosion val="4"/>
            <c:spPr>
              <a:solidFill>
                <a:srgbClr val="4A452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D5-48CA-9F43-C153D312375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8E8F7C-E594-4006-85AE-75490F3F8D15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/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76694201429728"/>
                      <c:h val="0.114302239679994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CD5-48CA-9F43-C153D312375A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DA0C48-F111-4DFD-B987-BAD95479EA46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 b="1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CD5-48CA-9F43-C153D31237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fatalities!$A$2:$A$3</c:f>
              <c:strCache>
                <c:ptCount val="2"/>
                <c:pt idx="0">
                  <c:v>Scheme Accredited</c:v>
                </c:pt>
                <c:pt idx="1">
                  <c:v>Non-Accredited </c:v>
                </c:pt>
              </c:strCache>
            </c:strRef>
          </c:cat>
          <c:val>
            <c:numRef>
              <c:f>fatalities!$B$2:$B$3</c:f>
              <c:numCache>
                <c:formatCode>General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D5-48CA-9F43-C153D312375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4"/>
        <c:holeSize val="64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152</Words>
  <Characters>826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BRAYSHER,Ben</cp:lastModifiedBy>
  <cp:revision>37</cp:revision>
  <cp:lastPrinted>2022-02-09T06:27:00Z</cp:lastPrinted>
  <dcterms:created xsi:type="dcterms:W3CDTF">2023-11-01T04:39:00Z</dcterms:created>
  <dcterms:modified xsi:type="dcterms:W3CDTF">2024-11-04T00:18:00Z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