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F929" w14:textId="634FBD2F" w:rsidR="0027706E" w:rsidRPr="008E1A32" w:rsidRDefault="0027706E">
      <w:r w:rsidRPr="008E1A32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EA2A0CA" wp14:editId="0460F622">
                <wp:simplePos x="0" y="0"/>
                <wp:positionH relativeFrom="column">
                  <wp:posOffset>112143</wp:posOffset>
                </wp:positionH>
                <wp:positionV relativeFrom="paragraph">
                  <wp:posOffset>8626</wp:posOffset>
                </wp:positionV>
                <wp:extent cx="6331789" cy="973777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1789" cy="973777"/>
                          <a:chOff x="-29182" y="11814"/>
                          <a:chExt cx="9698205" cy="1207770"/>
                        </a:xfrm>
                      </wpg:grpSpPr>
                      <wps:wsp>
                        <wps:cNvPr id="32" name="Text Box 32"/>
                        <wps:cNvSpPr txBox="1"/>
                        <wps:spPr>
                          <a:xfrm>
                            <a:off x="180966" y="180860"/>
                            <a:ext cx="9488057" cy="86677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adFill flip="none" rotWithShape="1">
                            <a:gsLst>
                              <a:gs pos="0">
                                <a:schemeClr val="tx1"/>
                              </a:gs>
                              <a:gs pos="100000">
                                <a:srgbClr val="FF0000"/>
                              </a:gs>
                              <a:gs pos="81000">
                                <a:srgbClr val="C00000"/>
                              </a:gs>
                              <a:gs pos="30000">
                                <a:srgbClr val="C00000">
                                  <a:shade val="67500"/>
                                  <a:satMod val="115000"/>
                                  <a:lumMod val="10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287DCB" w14:textId="44DDB413" w:rsidR="0027706E" w:rsidRPr="00104473" w:rsidRDefault="00F7277F" w:rsidP="0027706E">
                              <w:pPr>
                                <w:spacing w:after="0" w:line="240" w:lineRule="auto"/>
                                <w:ind w:left="142"/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8"/>
                                  <w:szCs w:val="68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8"/>
                                  <w:szCs w:val="68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WHS</w:t>
                              </w:r>
                              <w:r w:rsidR="0027706E" w:rsidRPr="0010447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8"/>
                                  <w:szCs w:val="68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Accreditation Scheme Snapshot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 descr="OFSC Symbol transparent backgroun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9182" y="11814"/>
                            <a:ext cx="1532688" cy="1207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A2A0CA" id="Group 14" o:spid="_x0000_s1026" style="position:absolute;margin-left:8.85pt;margin-top:.7pt;width:498.55pt;height:76.7pt;z-index:-251658240;mso-width-relative:margin;mso-height-relative:margin" coordorigin="-291,118" coordsize="96982,12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">
                <v:roundrect id="Text Box 32" o:spid="_x0000_s1027" style="position:absolute;left:1809;top:1808;width:94881;height:8668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" fillcolor="black [3213]" stroked="f" strokeweight="2pt">
                  <v:fill color2="red" rotate="t" angle="90" colors="0 black;19661f #ad0000;53084f #c00000;1 red" focus="100%" type="gradient"/>
                  <v:textbox>
                    <w:txbxContent>
                      <w:p w14:paraId="16287DCB" w14:textId="44DDB413" w:rsidR="0027706E" w:rsidRPr="00104473" w:rsidRDefault="00F7277F" w:rsidP="0027706E">
                        <w:pPr>
                          <w:spacing w:after="0" w:line="240" w:lineRule="auto"/>
                          <w:ind w:left="142"/>
                          <w:jc w:val="center"/>
                          <w:rPr>
                            <w:rFonts w:cstheme="minorHAnsi"/>
                            <w:b/>
                            <w:color w:val="FFFFFF" w:themeColor="background1"/>
                            <w:sz w:val="48"/>
                            <w:szCs w:val="68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  <w:sz w:val="48"/>
                            <w:szCs w:val="68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WHS</w:t>
                        </w:r>
                        <w:r w:rsidR="0027706E" w:rsidRPr="00104473">
                          <w:rPr>
                            <w:rFonts w:cstheme="minorHAnsi"/>
                            <w:b/>
                            <w:color w:val="FFFFFF" w:themeColor="background1"/>
                            <w:sz w:val="48"/>
                            <w:szCs w:val="68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Accreditation Scheme Snapshot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alt="OFSC Symbol transparent background" style="position:absolute;left:-291;top:118;width:15326;height:12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">
                  <v:imagedata r:id="rId8" o:title="OFSC Symbol transparent background"/>
                </v:shape>
              </v:group>
            </w:pict>
          </mc:Fallback>
        </mc:AlternateContent>
      </w:r>
    </w:p>
    <w:p w14:paraId="4E655264" w14:textId="549D4D44" w:rsidR="0027706E" w:rsidRPr="008E1A32" w:rsidRDefault="0027706E"/>
    <w:p w14:paraId="20169E85" w14:textId="1EA3E916" w:rsidR="00954A27" w:rsidRPr="008E1A32" w:rsidRDefault="006A660B" w:rsidP="00CC1DA4">
      <w:pPr>
        <w:tabs>
          <w:tab w:val="left" w:pos="7005"/>
        </w:tabs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627C74C" wp14:editId="1955F0D5">
            <wp:simplePos x="0" y="0"/>
            <wp:positionH relativeFrom="column">
              <wp:posOffset>3822700</wp:posOffset>
            </wp:positionH>
            <wp:positionV relativeFrom="paragraph">
              <wp:posOffset>248920</wp:posOffset>
            </wp:positionV>
            <wp:extent cx="2867025" cy="2549525"/>
            <wp:effectExtent l="0" t="0" r="0" b="0"/>
            <wp:wrapNone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2AE9C3FD-4847-440E-ABA9-A9EECED87B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386" w:rsidRPr="008E1A32"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10032B87" wp14:editId="3BC6BB81">
            <wp:simplePos x="0" y="0"/>
            <wp:positionH relativeFrom="column">
              <wp:posOffset>3933825</wp:posOffset>
            </wp:positionH>
            <wp:positionV relativeFrom="paragraph">
              <wp:posOffset>20320</wp:posOffset>
            </wp:positionV>
            <wp:extent cx="3009900" cy="3390900"/>
            <wp:effectExtent l="0" t="0" r="0" b="0"/>
            <wp:wrapNone/>
            <wp:docPr id="3" name="Chart 3" descr="Accredited Company Size&#10;&#10;Pie-chart showing the sizes of Scheme Accredited companies. Twenty-five per cent are large. Sixty per cent are medium. Fifteen per cent are small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DA4" w:rsidRPr="008E1A32">
        <w:tab/>
      </w:r>
    </w:p>
    <w:tbl>
      <w:tblPr>
        <w:tblStyle w:val="TableGrid"/>
        <w:tblW w:w="11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2446"/>
        <w:gridCol w:w="160"/>
        <w:gridCol w:w="266"/>
        <w:gridCol w:w="1190"/>
        <w:gridCol w:w="652"/>
        <w:gridCol w:w="1351"/>
        <w:gridCol w:w="2965"/>
        <w:gridCol w:w="79"/>
        <w:gridCol w:w="434"/>
      </w:tblGrid>
      <w:tr w:rsidR="00CD6792" w:rsidRPr="006B3D7D" w14:paraId="3F5E10DF" w14:textId="77777777" w:rsidTr="006A660B">
        <w:trPr>
          <w:trHeight w:val="600"/>
        </w:trPr>
        <w:tc>
          <w:tcPr>
            <w:tcW w:w="1523" w:type="dxa"/>
          </w:tcPr>
          <w:p w14:paraId="1ECC2624" w14:textId="12025CE4" w:rsidR="007D34BB" w:rsidRPr="006B3D7D" w:rsidRDefault="007D34BB" w:rsidP="00694181">
            <w:pPr>
              <w:jc w:val="center"/>
              <w:rPr>
                <w:b/>
                <w:sz w:val="28"/>
              </w:rPr>
            </w:pPr>
            <w:r w:rsidRPr="006B3D7D">
              <w:rPr>
                <w:b/>
                <w:sz w:val="28"/>
              </w:rPr>
              <w:t>Accredited Companies</w:t>
            </w:r>
          </w:p>
        </w:tc>
        <w:tc>
          <w:tcPr>
            <w:tcW w:w="2446" w:type="dxa"/>
          </w:tcPr>
          <w:p w14:paraId="18DFF40B" w14:textId="18BBC1B3" w:rsidR="007D34BB" w:rsidRPr="006B3D7D" w:rsidRDefault="007D34BB" w:rsidP="00694181">
            <w:pPr>
              <w:jc w:val="center"/>
              <w:rPr>
                <w:b/>
                <w:sz w:val="28"/>
              </w:rPr>
            </w:pPr>
            <w:r w:rsidRPr="006B3D7D">
              <w:rPr>
                <w:b/>
                <w:sz w:val="28"/>
              </w:rPr>
              <w:t>Total Scheme Contracts</w:t>
            </w:r>
            <w:r w:rsidR="0004491B" w:rsidRPr="006B3D7D">
              <w:rPr>
                <w:b/>
                <w:sz w:val="28"/>
              </w:rPr>
              <w:t>*</w:t>
            </w:r>
          </w:p>
        </w:tc>
        <w:tc>
          <w:tcPr>
            <w:tcW w:w="2268" w:type="dxa"/>
            <w:gridSpan w:val="4"/>
          </w:tcPr>
          <w:p w14:paraId="62A20FFA" w14:textId="08ABD31A" w:rsidR="007D34BB" w:rsidRPr="006B3D7D" w:rsidRDefault="007D34BB" w:rsidP="00694181">
            <w:pPr>
              <w:jc w:val="center"/>
              <w:rPr>
                <w:b/>
                <w:sz w:val="28"/>
              </w:rPr>
            </w:pPr>
            <w:r w:rsidRPr="006B3D7D">
              <w:rPr>
                <w:b/>
                <w:sz w:val="28"/>
              </w:rPr>
              <w:t>Active Scheme Contracts</w:t>
            </w:r>
          </w:p>
        </w:tc>
        <w:tc>
          <w:tcPr>
            <w:tcW w:w="4829" w:type="dxa"/>
            <w:gridSpan w:val="4"/>
            <w:vMerge w:val="restart"/>
          </w:tcPr>
          <w:p w14:paraId="7E4BDCAF" w14:textId="791E1434" w:rsidR="007D34BB" w:rsidRPr="006B3D7D" w:rsidRDefault="007D34BB"/>
        </w:tc>
      </w:tr>
      <w:tr w:rsidR="00CD6792" w:rsidRPr="006B3D7D" w14:paraId="004EF448" w14:textId="77777777" w:rsidTr="00C35147">
        <w:trPr>
          <w:trHeight w:val="903"/>
        </w:trPr>
        <w:tc>
          <w:tcPr>
            <w:tcW w:w="1523" w:type="dxa"/>
          </w:tcPr>
          <w:p w14:paraId="16BA190D" w14:textId="4718575A" w:rsidR="007D34BB" w:rsidRPr="006B3D7D" w:rsidRDefault="00E52DA5" w:rsidP="00694181">
            <w:pPr>
              <w:jc w:val="center"/>
              <w:rPr>
                <w:b/>
                <w:color w:val="7030A0"/>
                <w:sz w:val="64"/>
                <w:szCs w:val="64"/>
              </w:rPr>
            </w:pPr>
            <w:r w:rsidRPr="00E52DA5">
              <w:rPr>
                <w:b/>
                <w:sz w:val="64"/>
                <w:szCs w:val="64"/>
              </w:rPr>
              <w:t>573</w:t>
            </w:r>
          </w:p>
        </w:tc>
        <w:tc>
          <w:tcPr>
            <w:tcW w:w="2446" w:type="dxa"/>
          </w:tcPr>
          <w:p w14:paraId="7C5FB99F" w14:textId="4A369EF3" w:rsidR="00AF260F" w:rsidRPr="003D391C" w:rsidRDefault="003D391C" w:rsidP="00C81C8A">
            <w:pPr>
              <w:jc w:val="center"/>
              <w:rPr>
                <w:b/>
                <w:color w:val="000000" w:themeColor="text1"/>
                <w:sz w:val="64"/>
                <w:szCs w:val="64"/>
              </w:rPr>
            </w:pPr>
            <w:r w:rsidRPr="003D391C">
              <w:rPr>
                <w:b/>
                <w:color w:val="000000" w:themeColor="text1"/>
                <w:sz w:val="64"/>
                <w:szCs w:val="64"/>
              </w:rPr>
              <w:t>2,727</w:t>
            </w:r>
          </w:p>
          <w:p w14:paraId="7F6107E9" w14:textId="5A036036" w:rsidR="007D34BB" w:rsidRPr="00C40F3B" w:rsidRDefault="007D34BB" w:rsidP="00C81C8A">
            <w:pPr>
              <w:jc w:val="center"/>
              <w:rPr>
                <w:b/>
                <w:color w:val="7030A0"/>
                <w:sz w:val="40"/>
                <w:highlight w:val="yellow"/>
              </w:rPr>
            </w:pPr>
            <w:r w:rsidRPr="003D391C">
              <w:rPr>
                <w:b/>
                <w:sz w:val="32"/>
                <w:szCs w:val="18"/>
              </w:rPr>
              <w:t xml:space="preserve">worth </w:t>
            </w:r>
            <w:r w:rsidRPr="003D391C">
              <w:rPr>
                <w:b/>
                <w:color w:val="000000" w:themeColor="text1"/>
                <w:sz w:val="32"/>
                <w:szCs w:val="18"/>
              </w:rPr>
              <w:t>$</w:t>
            </w:r>
            <w:r w:rsidR="003D391C" w:rsidRPr="003D391C">
              <w:rPr>
                <w:b/>
                <w:color w:val="000000" w:themeColor="text1"/>
                <w:sz w:val="32"/>
                <w:szCs w:val="18"/>
              </w:rPr>
              <w:t>200</w:t>
            </w:r>
            <w:r w:rsidRPr="003D391C">
              <w:rPr>
                <w:b/>
                <w:color w:val="000000" w:themeColor="text1"/>
                <w:sz w:val="32"/>
                <w:szCs w:val="18"/>
              </w:rPr>
              <w:t>b</w:t>
            </w:r>
          </w:p>
        </w:tc>
        <w:tc>
          <w:tcPr>
            <w:tcW w:w="2268" w:type="dxa"/>
            <w:gridSpan w:val="4"/>
            <w:vAlign w:val="center"/>
          </w:tcPr>
          <w:p w14:paraId="48797F4A" w14:textId="1DACED7F" w:rsidR="00AF260F" w:rsidRPr="00853016" w:rsidRDefault="00735BF7" w:rsidP="00C81C8A">
            <w:pPr>
              <w:jc w:val="center"/>
              <w:rPr>
                <w:b/>
                <w:color w:val="000000" w:themeColor="text1"/>
                <w:sz w:val="64"/>
                <w:szCs w:val="64"/>
              </w:rPr>
            </w:pPr>
            <w:r w:rsidRPr="00853016">
              <w:rPr>
                <w:b/>
                <w:color w:val="000000" w:themeColor="text1"/>
                <w:sz w:val="64"/>
                <w:szCs w:val="64"/>
              </w:rPr>
              <w:t>4</w:t>
            </w:r>
            <w:r w:rsidR="00853016" w:rsidRPr="00853016">
              <w:rPr>
                <w:b/>
                <w:color w:val="000000" w:themeColor="text1"/>
                <w:sz w:val="64"/>
                <w:szCs w:val="64"/>
              </w:rPr>
              <w:t>63</w:t>
            </w:r>
          </w:p>
          <w:p w14:paraId="78150748" w14:textId="76F87386" w:rsidR="007D34BB" w:rsidRPr="00C40F3B" w:rsidRDefault="00C81C8A" w:rsidP="00C81C8A">
            <w:pPr>
              <w:jc w:val="center"/>
              <w:rPr>
                <w:b/>
                <w:color w:val="7030A0"/>
                <w:sz w:val="40"/>
                <w:szCs w:val="40"/>
                <w:highlight w:val="yellow"/>
              </w:rPr>
            </w:pPr>
            <w:r w:rsidRPr="00853016">
              <w:rPr>
                <w:b/>
                <w:sz w:val="32"/>
                <w:szCs w:val="32"/>
              </w:rPr>
              <w:t>worth $</w:t>
            </w:r>
            <w:r w:rsidR="00E204C2" w:rsidRPr="00853016">
              <w:rPr>
                <w:b/>
                <w:sz w:val="32"/>
                <w:szCs w:val="32"/>
              </w:rPr>
              <w:t>7</w:t>
            </w:r>
            <w:r w:rsidR="00C87A40" w:rsidRPr="00853016">
              <w:rPr>
                <w:b/>
                <w:sz w:val="32"/>
                <w:szCs w:val="32"/>
              </w:rPr>
              <w:t>6</w:t>
            </w:r>
            <w:r w:rsidR="00853016" w:rsidRPr="00853016">
              <w:rPr>
                <w:b/>
                <w:sz w:val="32"/>
                <w:szCs w:val="32"/>
              </w:rPr>
              <w:t>.8</w:t>
            </w:r>
            <w:r w:rsidRPr="00853016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4829" w:type="dxa"/>
            <w:gridSpan w:val="4"/>
            <w:vMerge/>
          </w:tcPr>
          <w:p w14:paraId="59C54759" w14:textId="77777777" w:rsidR="007D34BB" w:rsidRPr="006B3D7D" w:rsidRDefault="007D34BB"/>
        </w:tc>
      </w:tr>
      <w:tr w:rsidR="00132F2D" w:rsidRPr="006B3D7D" w14:paraId="678D954E" w14:textId="77777777" w:rsidTr="00C35147">
        <w:trPr>
          <w:trHeight w:val="2151"/>
        </w:trPr>
        <w:tc>
          <w:tcPr>
            <w:tcW w:w="6237" w:type="dxa"/>
            <w:gridSpan w:val="6"/>
          </w:tcPr>
          <w:p w14:paraId="6FFE248D" w14:textId="570013A2" w:rsidR="00984FEE" w:rsidRPr="006B3D7D" w:rsidRDefault="00984FEE" w:rsidP="00984FEE">
            <w:pPr>
              <w:pStyle w:val="ListParagraph"/>
              <w:rPr>
                <w:i/>
                <w:color w:val="7030A0"/>
                <w:sz w:val="16"/>
                <w:szCs w:val="16"/>
              </w:rPr>
            </w:pPr>
          </w:p>
          <w:p w14:paraId="03CD307C" w14:textId="68B32226" w:rsidR="004074BB" w:rsidRPr="00AA0594" w:rsidRDefault="00AA0594" w:rsidP="00546B53">
            <w:pPr>
              <w:pStyle w:val="ListParagraph"/>
              <w:numPr>
                <w:ilvl w:val="0"/>
                <w:numId w:val="1"/>
              </w:numPr>
              <w:rPr>
                <w:i/>
                <w:color w:val="000000" w:themeColor="text1"/>
                <w:sz w:val="28"/>
                <w:szCs w:val="28"/>
              </w:rPr>
            </w:pPr>
            <w:r w:rsidRPr="00AA0594">
              <w:rPr>
                <w:i/>
                <w:color w:val="000000" w:themeColor="text1"/>
                <w:sz w:val="28"/>
                <w:szCs w:val="28"/>
              </w:rPr>
              <w:t>146</w:t>
            </w:r>
            <w:r w:rsidR="004074BB" w:rsidRPr="00AA0594">
              <w:rPr>
                <w:i/>
                <w:color w:val="000000" w:themeColor="text1"/>
                <w:sz w:val="28"/>
                <w:szCs w:val="28"/>
              </w:rPr>
              <w:t xml:space="preserve"> new Scheme contracts in </w:t>
            </w:r>
            <w:r w:rsidR="00693CB3" w:rsidRPr="00AA0594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F801C0" w:rsidRPr="00AA0594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693CB3" w:rsidRPr="00AA0594">
              <w:rPr>
                <w:i/>
                <w:color w:val="000000" w:themeColor="text1"/>
                <w:sz w:val="28"/>
                <w:szCs w:val="28"/>
              </w:rPr>
              <w:t>/2</w:t>
            </w:r>
            <w:r w:rsidR="00F801C0" w:rsidRPr="00AA0594">
              <w:rPr>
                <w:i/>
                <w:color w:val="000000" w:themeColor="text1"/>
                <w:sz w:val="28"/>
                <w:szCs w:val="28"/>
              </w:rPr>
              <w:t>3</w:t>
            </w:r>
            <w:r w:rsidR="00EE23BA" w:rsidRPr="00AA059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792A16" w:rsidRPr="00AA0594">
              <w:rPr>
                <w:i/>
                <w:color w:val="000000" w:themeColor="text1"/>
                <w:sz w:val="28"/>
                <w:szCs w:val="28"/>
              </w:rPr>
              <w:t>(</w:t>
            </w:r>
            <w:r w:rsidR="00B03ABC" w:rsidRPr="00AA0594">
              <w:rPr>
                <w:i/>
                <w:color w:val="000000" w:themeColor="text1"/>
                <w:sz w:val="28"/>
                <w:szCs w:val="28"/>
              </w:rPr>
              <w:t>F</w:t>
            </w:r>
            <w:r w:rsidR="00792A16" w:rsidRPr="00AA0594">
              <w:rPr>
                <w:i/>
                <w:color w:val="000000" w:themeColor="text1"/>
                <w:sz w:val="28"/>
                <w:szCs w:val="28"/>
              </w:rPr>
              <w:t>YTD)</w:t>
            </w:r>
            <w:r w:rsidR="00F34718" w:rsidRPr="00AA059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693CB3" w:rsidRPr="00AA059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71C9BF43" w14:textId="2A899D4C" w:rsidR="004074BB" w:rsidRPr="00AA0594" w:rsidRDefault="00AA0594" w:rsidP="00546B53">
            <w:pPr>
              <w:pStyle w:val="ListParagraph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AA0594">
              <w:rPr>
                <w:i/>
                <w:color w:val="000000" w:themeColor="text1"/>
                <w:sz w:val="28"/>
                <w:szCs w:val="28"/>
              </w:rPr>
              <w:t>25</w:t>
            </w:r>
            <w:r w:rsidR="00B03ABC" w:rsidRPr="00AA059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B03ABC" w:rsidRPr="00AA0594">
              <w:rPr>
                <w:i/>
                <w:sz w:val="28"/>
                <w:szCs w:val="28"/>
              </w:rPr>
              <w:t xml:space="preserve">new accreditations in </w:t>
            </w:r>
            <w:r w:rsidR="001A6F59" w:rsidRPr="00AA0594">
              <w:rPr>
                <w:i/>
                <w:sz w:val="28"/>
                <w:szCs w:val="28"/>
              </w:rPr>
              <w:t xml:space="preserve">22/23 </w:t>
            </w:r>
            <w:r w:rsidR="00792A16" w:rsidRPr="00AA0594">
              <w:rPr>
                <w:i/>
                <w:color w:val="000000" w:themeColor="text1"/>
                <w:sz w:val="28"/>
                <w:szCs w:val="28"/>
              </w:rPr>
              <w:t>(FYTD)</w:t>
            </w:r>
          </w:p>
          <w:p w14:paraId="292C963F" w14:textId="44EB5899" w:rsidR="00ED65FF" w:rsidRPr="006B3D7D" w:rsidRDefault="00ED65FF" w:rsidP="00546B53">
            <w:pPr>
              <w:pStyle w:val="ListParagraph"/>
              <w:numPr>
                <w:ilvl w:val="0"/>
                <w:numId w:val="1"/>
              </w:numPr>
              <w:rPr>
                <w:color w:val="7030A0"/>
                <w:sz w:val="28"/>
                <w:szCs w:val="28"/>
              </w:rPr>
            </w:pPr>
            <w:r w:rsidRPr="00277C4C">
              <w:rPr>
                <w:i/>
                <w:sz w:val="28"/>
                <w:szCs w:val="28"/>
              </w:rPr>
              <w:t xml:space="preserve">Scheme accredited companies represent </w:t>
            </w:r>
            <w:r w:rsidR="000A5B9D">
              <w:rPr>
                <w:i/>
                <w:sz w:val="28"/>
                <w:szCs w:val="28"/>
              </w:rPr>
              <w:t>one third</w:t>
            </w:r>
            <w:r w:rsidRPr="00277C4C">
              <w:rPr>
                <w:i/>
                <w:sz w:val="28"/>
                <w:szCs w:val="28"/>
              </w:rPr>
              <w:t xml:space="preserve"> of</w:t>
            </w:r>
            <w:r w:rsidR="00EC1F35" w:rsidRPr="00277C4C">
              <w:rPr>
                <w:i/>
                <w:sz w:val="28"/>
                <w:szCs w:val="28"/>
              </w:rPr>
              <w:t> </w:t>
            </w:r>
            <w:r w:rsidRPr="00277C4C">
              <w:rPr>
                <w:i/>
                <w:sz w:val="28"/>
                <w:szCs w:val="28"/>
              </w:rPr>
              <w:t>industry turnover</w:t>
            </w:r>
          </w:p>
        </w:tc>
        <w:tc>
          <w:tcPr>
            <w:tcW w:w="4829" w:type="dxa"/>
            <w:gridSpan w:val="4"/>
            <w:vMerge/>
          </w:tcPr>
          <w:p w14:paraId="2E8CB878" w14:textId="77777777" w:rsidR="004074BB" w:rsidRPr="006B3D7D" w:rsidRDefault="004074BB"/>
        </w:tc>
      </w:tr>
      <w:tr w:rsidR="00CD6792" w:rsidRPr="006B3D7D" w14:paraId="2424765A" w14:textId="77777777" w:rsidTr="00277C4C">
        <w:trPr>
          <w:gridAfter w:val="1"/>
          <w:wAfter w:w="434" w:type="dxa"/>
        </w:trPr>
        <w:tc>
          <w:tcPr>
            <w:tcW w:w="4395" w:type="dxa"/>
            <w:gridSpan w:val="4"/>
            <w:vMerge w:val="restart"/>
          </w:tcPr>
          <w:p w14:paraId="53D8ADFE" w14:textId="10D503D1" w:rsidR="00EF4A5C" w:rsidRDefault="00CC4182" w:rsidP="00A10DB5">
            <w:pPr>
              <w:jc w:val="center"/>
              <w:rPr>
                <w:b/>
                <w:sz w:val="28"/>
              </w:rPr>
            </w:pPr>
            <w:r w:rsidRPr="006B3D7D">
              <w:rPr>
                <w:noProof/>
                <w:sz w:val="28"/>
                <w:szCs w:val="2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C755DE" wp14:editId="4CDD6948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86995</wp:posOffset>
                      </wp:positionV>
                      <wp:extent cx="2143125" cy="6191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619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9857D1" w14:textId="37BF1DF0" w:rsidR="009014A7" w:rsidRPr="009B6AFB" w:rsidRDefault="009014A7" w:rsidP="009014A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  <w:r w:rsidRPr="009B6AFB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Scheme vs Industry</w:t>
                                  </w:r>
                                  <w:r w:rsidR="00DA699F" w:rsidRPr="009B6AFB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~</w:t>
                                  </w:r>
                                </w:p>
                                <w:p w14:paraId="4FA2D0FE" w14:textId="0C402D0E" w:rsidR="009014A7" w:rsidRPr="009014A7" w:rsidRDefault="009014A7" w:rsidP="009014A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  <w:r w:rsidRPr="009B6AFB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Fatalities 20</w:t>
                                  </w:r>
                                  <w:r w:rsidR="00A81A19" w:rsidRPr="009B6AFB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2</w:t>
                                  </w:r>
                                  <w:r w:rsidR="009B6AFB" w:rsidRPr="009B6AFB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3</w:t>
                                  </w:r>
                                  <w:r w:rsidR="00151245" w:rsidRPr="009B6AFB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 xml:space="preserve"> (YTD)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C755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9" type="#_x0000_t202" style="position:absolute;left:0;text-align:left;margin-left:23.1pt;margin-top:6.85pt;width:168.7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" filled="f" stroked="f" strokeweight=".5pt">
                      <v:textbox>
                        <w:txbxContent>
                          <w:p w14:paraId="7B9857D1" w14:textId="37BF1DF0" w:rsidR="009014A7" w:rsidRPr="009B6AFB" w:rsidRDefault="009014A7" w:rsidP="009014A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9B6AFB">
                              <w:rPr>
                                <w:b/>
                                <w:sz w:val="32"/>
                                <w:lang w:val="en-US"/>
                              </w:rPr>
                              <w:t>Scheme vs Industry</w:t>
                            </w:r>
                            <w:r w:rsidR="00DA699F" w:rsidRPr="009B6AFB">
                              <w:rPr>
                                <w:b/>
                                <w:sz w:val="32"/>
                                <w:lang w:val="en-US"/>
                              </w:rPr>
                              <w:t>~</w:t>
                            </w:r>
                          </w:p>
                          <w:p w14:paraId="4FA2D0FE" w14:textId="0C402D0E" w:rsidR="009014A7" w:rsidRPr="009014A7" w:rsidRDefault="009014A7" w:rsidP="009014A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9B6AFB">
                              <w:rPr>
                                <w:b/>
                                <w:sz w:val="32"/>
                                <w:lang w:val="en-US"/>
                              </w:rPr>
                              <w:t>Fatalities 20</w:t>
                            </w:r>
                            <w:r w:rsidR="00A81A19" w:rsidRPr="009B6AFB">
                              <w:rPr>
                                <w:b/>
                                <w:sz w:val="32"/>
                                <w:lang w:val="en-US"/>
                              </w:rPr>
                              <w:t>2</w:t>
                            </w:r>
                            <w:r w:rsidR="009B6AFB" w:rsidRPr="009B6AFB">
                              <w:rPr>
                                <w:b/>
                                <w:sz w:val="32"/>
                                <w:lang w:val="en-US"/>
                              </w:rPr>
                              <w:t>3</w:t>
                            </w:r>
                            <w:r w:rsidR="00151245" w:rsidRPr="009B6AFB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 (YTD)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7E0C50" w14:textId="64ACBFF9" w:rsidR="00E9775B" w:rsidRPr="00E9775B" w:rsidRDefault="00E9775B" w:rsidP="00E9775B">
            <w:pPr>
              <w:rPr>
                <w:sz w:val="28"/>
              </w:rPr>
            </w:pPr>
          </w:p>
          <w:p w14:paraId="7FC787E3" w14:textId="3E41C180" w:rsidR="00E9775B" w:rsidRDefault="00E9775B" w:rsidP="00E9775B">
            <w:pPr>
              <w:rPr>
                <w:b/>
                <w:sz w:val="28"/>
              </w:rPr>
            </w:pPr>
          </w:p>
          <w:p w14:paraId="4D0EA963" w14:textId="6DD4E1EE" w:rsidR="00EF2BF4" w:rsidRDefault="00277C4C" w:rsidP="00E9775B">
            <w:pPr>
              <w:rPr>
                <w:b/>
                <w:noProof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DFB1F01" wp14:editId="50C6777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33020</wp:posOffset>
                  </wp:positionV>
                  <wp:extent cx="2705100" cy="3295650"/>
                  <wp:effectExtent l="0" t="0" r="0" b="0"/>
                  <wp:wrapNone/>
                  <wp:docPr id="6" name="Chart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A31E86-1BF5-4CA3-9538-946C517658D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F68999" w14:textId="70970CD9" w:rsidR="00E9775B" w:rsidRDefault="00E9775B" w:rsidP="00E9775B">
            <w:pPr>
              <w:rPr>
                <w:b/>
                <w:sz w:val="28"/>
              </w:rPr>
            </w:pPr>
          </w:p>
          <w:p w14:paraId="195C7B3C" w14:textId="03B9B1BE" w:rsidR="00E9775B" w:rsidRPr="00E9775B" w:rsidRDefault="00E9775B" w:rsidP="00E9775B">
            <w:pPr>
              <w:rPr>
                <w:sz w:val="28"/>
              </w:rPr>
            </w:pPr>
          </w:p>
        </w:tc>
        <w:tc>
          <w:tcPr>
            <w:tcW w:w="1190" w:type="dxa"/>
          </w:tcPr>
          <w:p w14:paraId="0BF0757B" w14:textId="79F5A4EF" w:rsidR="00A178AE" w:rsidRPr="0084611C" w:rsidRDefault="00EF4A5C" w:rsidP="00B32414">
            <w:pPr>
              <w:jc w:val="center"/>
              <w:rPr>
                <w:b/>
                <w:sz w:val="24"/>
                <w:szCs w:val="24"/>
              </w:rPr>
            </w:pPr>
            <w:r w:rsidRPr="0084611C">
              <w:rPr>
                <w:b/>
                <w:sz w:val="24"/>
                <w:szCs w:val="24"/>
              </w:rPr>
              <w:t xml:space="preserve">Audits </w:t>
            </w:r>
            <w:r w:rsidR="00792A16" w:rsidRPr="00B32414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EE23BA" w:rsidRPr="00B32414">
              <w:rPr>
                <w:i/>
                <w:color w:val="000000" w:themeColor="text1"/>
                <w:sz w:val="24"/>
                <w:szCs w:val="24"/>
              </w:rPr>
              <w:t xml:space="preserve">22/23 </w:t>
            </w:r>
            <w:r w:rsidR="00792A16" w:rsidRPr="00B32414">
              <w:rPr>
                <w:i/>
                <w:color w:val="000000" w:themeColor="text1"/>
                <w:sz w:val="24"/>
                <w:szCs w:val="24"/>
              </w:rPr>
              <w:t>FYTD)</w:t>
            </w:r>
          </w:p>
        </w:tc>
        <w:tc>
          <w:tcPr>
            <w:tcW w:w="2003" w:type="dxa"/>
            <w:gridSpan w:val="2"/>
          </w:tcPr>
          <w:p w14:paraId="22D7AA81" w14:textId="4515DBFB" w:rsidR="00EF4A5C" w:rsidRPr="003D53FE" w:rsidRDefault="00EF4A5C" w:rsidP="00B32414">
            <w:pPr>
              <w:jc w:val="center"/>
              <w:rPr>
                <w:b/>
                <w:sz w:val="24"/>
                <w:szCs w:val="24"/>
              </w:rPr>
            </w:pPr>
            <w:r w:rsidRPr="003D53FE">
              <w:rPr>
                <w:b/>
                <w:sz w:val="24"/>
                <w:szCs w:val="24"/>
              </w:rPr>
              <w:t xml:space="preserve">Corrective Action Reports </w:t>
            </w:r>
            <w:r w:rsidR="00792A16" w:rsidRPr="00B32414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EE23BA" w:rsidRPr="00B32414">
              <w:rPr>
                <w:i/>
                <w:color w:val="000000" w:themeColor="text1"/>
                <w:sz w:val="24"/>
                <w:szCs w:val="24"/>
              </w:rPr>
              <w:t xml:space="preserve">22/23 </w:t>
            </w:r>
            <w:r w:rsidR="00792A16" w:rsidRPr="00B32414">
              <w:rPr>
                <w:i/>
                <w:color w:val="000000" w:themeColor="text1"/>
                <w:sz w:val="24"/>
                <w:szCs w:val="24"/>
              </w:rPr>
              <w:t>FYTD)</w:t>
            </w:r>
          </w:p>
        </w:tc>
        <w:tc>
          <w:tcPr>
            <w:tcW w:w="3044" w:type="dxa"/>
            <w:gridSpan w:val="2"/>
          </w:tcPr>
          <w:p w14:paraId="46B4E0E4" w14:textId="26ECC29E" w:rsidR="00EF4A5C" w:rsidRPr="00C40F3B" w:rsidRDefault="00D24D79" w:rsidP="00B32414">
            <w:pPr>
              <w:jc w:val="center"/>
              <w:rPr>
                <w:b/>
                <w:color w:val="7030A0"/>
                <w:sz w:val="24"/>
                <w:szCs w:val="24"/>
                <w:highlight w:val="yellow"/>
              </w:rPr>
            </w:pPr>
            <w:r w:rsidRPr="00606C4D">
              <w:rPr>
                <w:b/>
                <w:sz w:val="24"/>
                <w:szCs w:val="24"/>
              </w:rPr>
              <w:t xml:space="preserve">Highest CAR Issue Rates by Head Criteria </w:t>
            </w:r>
            <w:r w:rsidR="00792A16" w:rsidRPr="00B32414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EE23BA" w:rsidRPr="00B32414">
              <w:rPr>
                <w:i/>
                <w:color w:val="000000" w:themeColor="text1"/>
                <w:sz w:val="24"/>
                <w:szCs w:val="24"/>
              </w:rPr>
              <w:t xml:space="preserve">22/23 </w:t>
            </w:r>
            <w:r w:rsidR="00792A16" w:rsidRPr="00B32414">
              <w:rPr>
                <w:i/>
                <w:color w:val="000000" w:themeColor="text1"/>
                <w:sz w:val="24"/>
                <w:szCs w:val="24"/>
              </w:rPr>
              <w:t>FYTD)</w:t>
            </w:r>
          </w:p>
        </w:tc>
      </w:tr>
      <w:tr w:rsidR="00CD6792" w:rsidRPr="006B3D7D" w14:paraId="4D23FCDC" w14:textId="77777777" w:rsidTr="001241AB">
        <w:trPr>
          <w:gridAfter w:val="1"/>
          <w:wAfter w:w="434" w:type="dxa"/>
          <w:trHeight w:val="1574"/>
        </w:trPr>
        <w:tc>
          <w:tcPr>
            <w:tcW w:w="4395" w:type="dxa"/>
            <w:gridSpan w:val="4"/>
            <w:vMerge/>
          </w:tcPr>
          <w:p w14:paraId="25DD2746" w14:textId="77777777" w:rsidR="003D1CA3" w:rsidRPr="006B3D7D" w:rsidRDefault="003D1CA3" w:rsidP="00A10DB5">
            <w:pPr>
              <w:jc w:val="center"/>
              <w:rPr>
                <w:b/>
                <w:sz w:val="72"/>
              </w:rPr>
            </w:pPr>
          </w:p>
        </w:tc>
        <w:tc>
          <w:tcPr>
            <w:tcW w:w="1190" w:type="dxa"/>
          </w:tcPr>
          <w:p w14:paraId="30387455" w14:textId="3AEACEFD" w:rsidR="003D1CA3" w:rsidRPr="0084611C" w:rsidRDefault="0084611C" w:rsidP="00B32414">
            <w:pPr>
              <w:rPr>
                <w:b/>
                <w:sz w:val="64"/>
                <w:szCs w:val="64"/>
              </w:rPr>
            </w:pPr>
            <w:r w:rsidRPr="0084611C">
              <w:rPr>
                <w:b/>
                <w:sz w:val="64"/>
                <w:szCs w:val="64"/>
              </w:rPr>
              <w:t>439</w:t>
            </w:r>
          </w:p>
        </w:tc>
        <w:tc>
          <w:tcPr>
            <w:tcW w:w="2003" w:type="dxa"/>
            <w:gridSpan w:val="2"/>
          </w:tcPr>
          <w:p w14:paraId="00D3BACC" w14:textId="7F37FB3C" w:rsidR="003D1CA3" w:rsidRPr="003D53FE" w:rsidRDefault="003D53FE" w:rsidP="00EE23BA">
            <w:pPr>
              <w:rPr>
                <w:b/>
                <w:sz w:val="64"/>
                <w:szCs w:val="64"/>
              </w:rPr>
            </w:pPr>
            <w:r w:rsidRPr="003D53FE">
              <w:rPr>
                <w:b/>
                <w:sz w:val="64"/>
                <w:szCs w:val="64"/>
              </w:rPr>
              <w:t>2326</w:t>
            </w:r>
          </w:p>
        </w:tc>
        <w:tc>
          <w:tcPr>
            <w:tcW w:w="3044" w:type="dxa"/>
            <w:gridSpan w:val="2"/>
          </w:tcPr>
          <w:p w14:paraId="0D8CD846" w14:textId="6E3E3737" w:rsidR="00881F54" w:rsidRPr="00606C4D" w:rsidRDefault="00792A16" w:rsidP="00881F54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177" w:right="138" w:hanging="257"/>
              <w:rPr>
                <w:b/>
                <w:bCs/>
                <w:sz w:val="19"/>
                <w:szCs w:val="19"/>
              </w:rPr>
            </w:pPr>
            <w:bookmarkStart w:id="0" w:name="_Hlk102398956"/>
            <w:r w:rsidRPr="00606C4D">
              <w:rPr>
                <w:b/>
                <w:bCs/>
                <w:sz w:val="19"/>
                <w:szCs w:val="19"/>
              </w:rPr>
              <w:t>WH1</w:t>
            </w:r>
            <w:r w:rsidR="0006735A" w:rsidRPr="00606C4D">
              <w:rPr>
                <w:b/>
                <w:bCs/>
                <w:sz w:val="19"/>
                <w:szCs w:val="19"/>
              </w:rPr>
              <w:t>4</w:t>
            </w:r>
            <w:r w:rsidR="00881F54" w:rsidRPr="00606C4D">
              <w:rPr>
                <w:b/>
                <w:bCs/>
                <w:sz w:val="19"/>
                <w:szCs w:val="19"/>
              </w:rPr>
              <w:t>-</w:t>
            </w:r>
            <w:bookmarkStart w:id="1" w:name="_Hlk126170108"/>
            <w:r w:rsidR="00622F7F" w:rsidRPr="00606C4D">
              <w:rPr>
                <w:b/>
                <w:bCs/>
                <w:sz w:val="19"/>
                <w:szCs w:val="19"/>
              </w:rPr>
              <w:t>Health Surveillance and Exposure Monitoring</w:t>
            </w:r>
            <w:bookmarkEnd w:id="1"/>
            <w:r w:rsidR="00881F54" w:rsidRPr="00606C4D">
              <w:rPr>
                <w:b/>
                <w:bCs/>
                <w:sz w:val="19"/>
                <w:szCs w:val="19"/>
              </w:rPr>
              <w:t xml:space="preserve">: </w:t>
            </w:r>
            <w:r w:rsidR="00606C4D" w:rsidRPr="00606C4D">
              <w:rPr>
                <w:b/>
                <w:bCs/>
                <w:sz w:val="19"/>
                <w:szCs w:val="19"/>
              </w:rPr>
              <w:t>39</w:t>
            </w:r>
            <w:r w:rsidRPr="00606C4D">
              <w:rPr>
                <w:b/>
                <w:bCs/>
                <w:sz w:val="19"/>
                <w:szCs w:val="19"/>
              </w:rPr>
              <w:t>.</w:t>
            </w:r>
            <w:r w:rsidR="00606C4D" w:rsidRPr="00606C4D">
              <w:rPr>
                <w:b/>
                <w:bCs/>
                <w:sz w:val="19"/>
                <w:szCs w:val="19"/>
              </w:rPr>
              <w:t>7</w:t>
            </w:r>
            <w:r w:rsidR="004143B3" w:rsidRPr="00606C4D">
              <w:rPr>
                <w:b/>
                <w:bCs/>
                <w:sz w:val="19"/>
                <w:szCs w:val="19"/>
              </w:rPr>
              <w:t>%</w:t>
            </w:r>
          </w:p>
          <w:p w14:paraId="5FAFD95A" w14:textId="214B920C" w:rsidR="009E1808" w:rsidRPr="00606C4D" w:rsidRDefault="00622F7F" w:rsidP="00881F54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177" w:right="138" w:hanging="257"/>
              <w:rPr>
                <w:b/>
                <w:bCs/>
                <w:sz w:val="19"/>
                <w:szCs w:val="19"/>
              </w:rPr>
            </w:pPr>
            <w:r w:rsidRPr="00606C4D">
              <w:rPr>
                <w:b/>
                <w:bCs/>
                <w:sz w:val="19"/>
                <w:szCs w:val="19"/>
              </w:rPr>
              <w:t>FP1</w:t>
            </w:r>
            <w:r w:rsidR="009E1808" w:rsidRPr="00606C4D">
              <w:rPr>
                <w:b/>
                <w:bCs/>
                <w:sz w:val="19"/>
                <w:szCs w:val="19"/>
              </w:rPr>
              <w:t>-</w:t>
            </w:r>
            <w:r w:rsidRPr="00606C4D">
              <w:rPr>
                <w:b/>
                <w:bCs/>
                <w:sz w:val="19"/>
                <w:szCs w:val="19"/>
              </w:rPr>
              <w:t>Senior Management Commitment</w:t>
            </w:r>
            <w:r w:rsidR="009E1808" w:rsidRPr="00606C4D">
              <w:rPr>
                <w:b/>
                <w:bCs/>
                <w:sz w:val="19"/>
                <w:szCs w:val="19"/>
              </w:rPr>
              <w:t xml:space="preserve">: </w:t>
            </w:r>
            <w:r w:rsidR="0014432E" w:rsidRPr="00606C4D">
              <w:rPr>
                <w:b/>
                <w:bCs/>
                <w:sz w:val="19"/>
                <w:szCs w:val="19"/>
              </w:rPr>
              <w:t>3</w:t>
            </w:r>
            <w:r w:rsidR="00606C4D" w:rsidRPr="00606C4D">
              <w:rPr>
                <w:b/>
                <w:bCs/>
                <w:sz w:val="19"/>
                <w:szCs w:val="19"/>
              </w:rPr>
              <w:t>9</w:t>
            </w:r>
            <w:r w:rsidR="00792A16" w:rsidRPr="00606C4D">
              <w:rPr>
                <w:b/>
                <w:bCs/>
                <w:sz w:val="19"/>
                <w:szCs w:val="19"/>
              </w:rPr>
              <w:t>.</w:t>
            </w:r>
            <w:r w:rsidR="00606C4D" w:rsidRPr="00606C4D">
              <w:rPr>
                <w:b/>
                <w:bCs/>
                <w:sz w:val="19"/>
                <w:szCs w:val="19"/>
              </w:rPr>
              <w:t>3</w:t>
            </w:r>
            <w:r w:rsidR="009E1808" w:rsidRPr="00606C4D">
              <w:rPr>
                <w:b/>
                <w:bCs/>
                <w:sz w:val="19"/>
                <w:szCs w:val="19"/>
              </w:rPr>
              <w:t>%</w:t>
            </w:r>
          </w:p>
          <w:p w14:paraId="227A693D" w14:textId="170FFBBE" w:rsidR="00837405" w:rsidRPr="001241AB" w:rsidRDefault="00622F7F" w:rsidP="00837405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177" w:right="138" w:hanging="257"/>
              <w:rPr>
                <w:b/>
                <w:bCs/>
                <w:sz w:val="19"/>
                <w:szCs w:val="19"/>
              </w:rPr>
            </w:pPr>
            <w:r w:rsidRPr="00606C4D">
              <w:rPr>
                <w:b/>
                <w:bCs/>
                <w:sz w:val="19"/>
                <w:szCs w:val="19"/>
              </w:rPr>
              <w:t>WH</w:t>
            </w:r>
            <w:r w:rsidR="00606C4D" w:rsidRPr="00606C4D">
              <w:rPr>
                <w:b/>
                <w:bCs/>
                <w:sz w:val="19"/>
                <w:szCs w:val="19"/>
              </w:rPr>
              <w:t>3</w:t>
            </w:r>
            <w:r w:rsidR="003A5107" w:rsidRPr="00606C4D">
              <w:rPr>
                <w:b/>
                <w:bCs/>
                <w:sz w:val="19"/>
                <w:szCs w:val="19"/>
              </w:rPr>
              <w:t>-</w:t>
            </w:r>
            <w:r w:rsidR="00606C4D" w:rsidRPr="00606C4D">
              <w:rPr>
                <w:b/>
                <w:bCs/>
                <w:sz w:val="19"/>
                <w:szCs w:val="19"/>
              </w:rPr>
              <w:t>Legal Require</w:t>
            </w:r>
            <w:r w:rsidRPr="00606C4D">
              <w:rPr>
                <w:b/>
                <w:bCs/>
                <w:sz w:val="19"/>
                <w:szCs w:val="19"/>
              </w:rPr>
              <w:t>ment</w:t>
            </w:r>
            <w:r w:rsidR="003A5107" w:rsidRPr="00606C4D">
              <w:rPr>
                <w:b/>
                <w:bCs/>
                <w:sz w:val="19"/>
                <w:szCs w:val="19"/>
              </w:rPr>
              <w:t xml:space="preserve">: </w:t>
            </w:r>
            <w:r w:rsidR="0014432E" w:rsidRPr="00606C4D">
              <w:rPr>
                <w:b/>
                <w:bCs/>
                <w:sz w:val="19"/>
                <w:szCs w:val="19"/>
              </w:rPr>
              <w:t>3</w:t>
            </w:r>
            <w:r w:rsidR="00606C4D" w:rsidRPr="00606C4D">
              <w:rPr>
                <w:b/>
                <w:bCs/>
                <w:sz w:val="19"/>
                <w:szCs w:val="19"/>
              </w:rPr>
              <w:t>7</w:t>
            </w:r>
            <w:r w:rsidR="009B4F79" w:rsidRPr="00606C4D">
              <w:rPr>
                <w:b/>
                <w:bCs/>
                <w:sz w:val="19"/>
                <w:szCs w:val="19"/>
              </w:rPr>
              <w:t>.</w:t>
            </w:r>
            <w:r w:rsidR="00606C4D" w:rsidRPr="00606C4D">
              <w:rPr>
                <w:b/>
                <w:bCs/>
                <w:sz w:val="19"/>
                <w:szCs w:val="19"/>
              </w:rPr>
              <w:t>1</w:t>
            </w:r>
            <w:r w:rsidR="003A5107" w:rsidRPr="00606C4D">
              <w:rPr>
                <w:b/>
                <w:bCs/>
                <w:sz w:val="19"/>
                <w:szCs w:val="19"/>
              </w:rPr>
              <w:t>%</w:t>
            </w:r>
            <w:bookmarkEnd w:id="0"/>
          </w:p>
        </w:tc>
      </w:tr>
      <w:tr w:rsidR="00132F2D" w:rsidRPr="006B3D7D" w14:paraId="3038B7B3" w14:textId="77777777" w:rsidTr="00571473">
        <w:trPr>
          <w:gridAfter w:val="2"/>
          <w:wAfter w:w="513" w:type="dxa"/>
        </w:trPr>
        <w:tc>
          <w:tcPr>
            <w:tcW w:w="4129" w:type="dxa"/>
            <w:gridSpan w:val="3"/>
          </w:tcPr>
          <w:p w14:paraId="78A86A7F" w14:textId="266CF49C" w:rsidR="00EF4A5C" w:rsidRPr="006B3D7D" w:rsidRDefault="00EF4A5C" w:rsidP="004F1161">
            <w:pPr>
              <w:rPr>
                <w:i/>
                <w:sz w:val="32"/>
              </w:rPr>
            </w:pPr>
          </w:p>
        </w:tc>
        <w:tc>
          <w:tcPr>
            <w:tcW w:w="6424" w:type="dxa"/>
            <w:gridSpan w:val="5"/>
          </w:tcPr>
          <w:p w14:paraId="5D7E7364" w14:textId="0A1A9C15" w:rsidR="00EF4A5C" w:rsidRPr="00DB11FC" w:rsidRDefault="00EF4A5C" w:rsidP="00C35147">
            <w:pPr>
              <w:pStyle w:val="ListParagraph"/>
              <w:numPr>
                <w:ilvl w:val="0"/>
                <w:numId w:val="1"/>
              </w:numPr>
              <w:ind w:left="873" w:hanging="283"/>
              <w:rPr>
                <w:sz w:val="28"/>
                <w:szCs w:val="28"/>
              </w:rPr>
            </w:pPr>
            <w:r w:rsidRPr="00DB11FC">
              <w:rPr>
                <w:i/>
                <w:sz w:val="28"/>
                <w:szCs w:val="28"/>
              </w:rPr>
              <w:t>The Scheme lost time injury frequency rate (LTIFR) for 20</w:t>
            </w:r>
            <w:r w:rsidR="009C0DDB" w:rsidRPr="00DB11FC">
              <w:rPr>
                <w:i/>
                <w:sz w:val="28"/>
                <w:szCs w:val="28"/>
              </w:rPr>
              <w:t>2</w:t>
            </w:r>
            <w:r w:rsidR="00EF60F7" w:rsidRPr="00DB11FC">
              <w:rPr>
                <w:i/>
                <w:sz w:val="28"/>
                <w:szCs w:val="28"/>
              </w:rPr>
              <w:t>1</w:t>
            </w:r>
            <w:r w:rsidRPr="00DB11FC">
              <w:rPr>
                <w:i/>
                <w:sz w:val="28"/>
                <w:szCs w:val="28"/>
              </w:rPr>
              <w:t xml:space="preserve"> was </w:t>
            </w:r>
            <w:r w:rsidR="00EF60F7" w:rsidRPr="00DB11FC">
              <w:rPr>
                <w:b/>
                <w:bCs/>
                <w:i/>
                <w:color w:val="000000" w:themeColor="text1"/>
                <w:sz w:val="28"/>
                <w:szCs w:val="28"/>
              </w:rPr>
              <w:t>1.14</w:t>
            </w:r>
            <w:r w:rsidRPr="00DB11FC">
              <w:rPr>
                <w:i/>
                <w:sz w:val="28"/>
                <w:szCs w:val="28"/>
              </w:rPr>
              <w:t>,</w:t>
            </w:r>
            <w:r w:rsidR="00EF60F7" w:rsidRPr="00DB11FC">
              <w:rPr>
                <w:i/>
                <w:sz w:val="28"/>
                <w:szCs w:val="28"/>
              </w:rPr>
              <w:t xml:space="preserve"> which sits as the second lowest in the past </w:t>
            </w:r>
            <w:r w:rsidR="00B240C2" w:rsidRPr="00DB11FC">
              <w:rPr>
                <w:i/>
                <w:sz w:val="28"/>
                <w:szCs w:val="28"/>
              </w:rPr>
              <w:t>five</w:t>
            </w:r>
            <w:r w:rsidR="00EF60F7" w:rsidRPr="00DB11FC">
              <w:rPr>
                <w:i/>
                <w:sz w:val="28"/>
                <w:szCs w:val="28"/>
              </w:rPr>
              <w:t xml:space="preserve"> years</w:t>
            </w:r>
            <w:r w:rsidRPr="00DB11FC">
              <w:rPr>
                <w:i/>
                <w:sz w:val="28"/>
                <w:szCs w:val="28"/>
              </w:rPr>
              <w:t>.</w:t>
            </w:r>
          </w:p>
          <w:p w14:paraId="571DAAF4" w14:textId="11B5FBE2" w:rsidR="00EF4A5C" w:rsidRPr="00DB11FC" w:rsidRDefault="007F72EA" w:rsidP="00C35147">
            <w:pPr>
              <w:pStyle w:val="ListParagraph"/>
              <w:numPr>
                <w:ilvl w:val="0"/>
                <w:numId w:val="1"/>
              </w:numPr>
              <w:ind w:left="873" w:hanging="283"/>
              <w:rPr>
                <w:sz w:val="28"/>
              </w:rPr>
            </w:pPr>
            <w:r w:rsidRPr="00DB11FC">
              <w:rPr>
                <w:i/>
                <w:sz w:val="28"/>
                <w:szCs w:val="28"/>
              </w:rPr>
              <w:t>T</w:t>
            </w:r>
            <w:r w:rsidR="00EF4A5C" w:rsidRPr="00DB11FC">
              <w:rPr>
                <w:i/>
                <w:sz w:val="28"/>
                <w:szCs w:val="28"/>
              </w:rPr>
              <w:t xml:space="preserve">he number of fatalities on Scheme accredited sites </w:t>
            </w:r>
            <w:r w:rsidR="007A4476" w:rsidRPr="00DB11FC">
              <w:rPr>
                <w:i/>
                <w:sz w:val="28"/>
                <w:szCs w:val="28"/>
              </w:rPr>
              <w:t>ha</w:t>
            </w:r>
            <w:r w:rsidRPr="00DB11FC">
              <w:rPr>
                <w:i/>
                <w:sz w:val="28"/>
                <w:szCs w:val="28"/>
              </w:rPr>
              <w:t xml:space="preserve">s </w:t>
            </w:r>
            <w:r w:rsidR="007A4476" w:rsidRPr="00DB11FC">
              <w:rPr>
                <w:i/>
                <w:sz w:val="28"/>
                <w:szCs w:val="28"/>
              </w:rPr>
              <w:t>remained</w:t>
            </w:r>
            <w:r w:rsidRPr="00DB11FC">
              <w:rPr>
                <w:i/>
                <w:sz w:val="28"/>
                <w:szCs w:val="28"/>
              </w:rPr>
              <w:t xml:space="preserve"> </w:t>
            </w:r>
            <w:r w:rsidR="007A4476" w:rsidRPr="00DB11FC">
              <w:rPr>
                <w:i/>
                <w:sz w:val="28"/>
                <w:szCs w:val="28"/>
              </w:rPr>
              <w:t xml:space="preserve">steady </w:t>
            </w:r>
            <w:r w:rsidRPr="00DB11FC">
              <w:rPr>
                <w:i/>
                <w:sz w:val="28"/>
                <w:szCs w:val="28"/>
              </w:rPr>
              <w:t>over the past four years</w:t>
            </w:r>
            <w:r w:rsidR="00EF4A5C" w:rsidRPr="00DB11FC">
              <w:rPr>
                <w:i/>
                <w:sz w:val="28"/>
                <w:szCs w:val="28"/>
              </w:rPr>
              <w:t>.</w:t>
            </w:r>
          </w:p>
          <w:p w14:paraId="28343480" w14:textId="38CAE291" w:rsidR="00C23D1D" w:rsidRPr="00DB11FC" w:rsidRDefault="00C17876" w:rsidP="00C35147">
            <w:pPr>
              <w:pStyle w:val="ListParagraph"/>
              <w:numPr>
                <w:ilvl w:val="0"/>
                <w:numId w:val="1"/>
              </w:numPr>
              <w:ind w:left="873" w:hanging="283"/>
              <w:rPr>
                <w:i/>
                <w:sz w:val="28"/>
              </w:rPr>
            </w:pPr>
            <w:r w:rsidRPr="00DB11FC">
              <w:rPr>
                <w:i/>
                <w:sz w:val="28"/>
              </w:rPr>
              <w:t xml:space="preserve">After </w:t>
            </w:r>
            <w:r w:rsidR="00B240C2" w:rsidRPr="00DB11FC">
              <w:rPr>
                <w:i/>
                <w:sz w:val="28"/>
              </w:rPr>
              <w:t>six</w:t>
            </w:r>
            <w:r w:rsidRPr="00DB11FC">
              <w:rPr>
                <w:i/>
                <w:sz w:val="28"/>
              </w:rPr>
              <w:t xml:space="preserve"> years of accreditation:</w:t>
            </w:r>
          </w:p>
          <w:p w14:paraId="625EC6CC" w14:textId="608D6002" w:rsidR="00B92214" w:rsidRPr="00DB11FC" w:rsidRDefault="00B92214" w:rsidP="00C35147">
            <w:pPr>
              <w:pStyle w:val="ListParagraph"/>
              <w:numPr>
                <w:ilvl w:val="1"/>
                <w:numId w:val="1"/>
              </w:numPr>
              <w:ind w:left="1157" w:right="-57" w:hanging="284"/>
              <w:rPr>
                <w:i/>
              </w:rPr>
            </w:pPr>
            <w:r w:rsidRPr="00DB11FC">
              <w:rPr>
                <w:i/>
              </w:rPr>
              <w:t>6</w:t>
            </w:r>
            <w:r w:rsidR="00787D86" w:rsidRPr="00DB11FC">
              <w:rPr>
                <w:i/>
              </w:rPr>
              <w:t>2</w:t>
            </w:r>
            <w:r w:rsidRPr="00DB11FC">
              <w:rPr>
                <w:i/>
              </w:rPr>
              <w:t>% of companies have reduced Workers Compensation Premium Rates by an average of</w:t>
            </w:r>
            <w:r w:rsidR="008D3EB3" w:rsidRPr="00DB11FC">
              <w:rPr>
                <w:i/>
              </w:rPr>
              <w:t xml:space="preserve"> 3</w:t>
            </w:r>
            <w:r w:rsidR="00787D86" w:rsidRPr="00DB11FC">
              <w:rPr>
                <w:i/>
              </w:rPr>
              <w:t>8</w:t>
            </w:r>
            <w:r w:rsidRPr="00DB11FC">
              <w:rPr>
                <w:i/>
              </w:rPr>
              <w:t>%.</w:t>
            </w:r>
          </w:p>
          <w:p w14:paraId="19D58AC0" w14:textId="5D156F6B" w:rsidR="00C23D1D" w:rsidRPr="006B3D7D" w:rsidRDefault="00666FD7" w:rsidP="00C35147">
            <w:pPr>
              <w:pStyle w:val="ListParagraph"/>
              <w:numPr>
                <w:ilvl w:val="1"/>
                <w:numId w:val="1"/>
              </w:numPr>
              <w:ind w:left="1157" w:right="-57" w:hanging="284"/>
              <w:rPr>
                <w:sz w:val="28"/>
              </w:rPr>
            </w:pPr>
            <w:r w:rsidRPr="00DB11FC">
              <w:rPr>
                <w:i/>
              </w:rPr>
              <w:t>6</w:t>
            </w:r>
            <w:r w:rsidR="00787D86" w:rsidRPr="00DB11FC">
              <w:rPr>
                <w:i/>
              </w:rPr>
              <w:t>5</w:t>
            </w:r>
            <w:r w:rsidR="00B92214" w:rsidRPr="00DB11FC">
              <w:rPr>
                <w:i/>
              </w:rPr>
              <w:t xml:space="preserve">% of companies have reduced their Lost Time Injury Frequency Rates by an average of </w:t>
            </w:r>
            <w:r w:rsidRPr="00DB11FC">
              <w:rPr>
                <w:i/>
              </w:rPr>
              <w:t>88</w:t>
            </w:r>
            <w:r w:rsidR="00B92214" w:rsidRPr="00DB11FC">
              <w:rPr>
                <w:i/>
              </w:rPr>
              <w:t>%.</w:t>
            </w:r>
          </w:p>
        </w:tc>
      </w:tr>
    </w:tbl>
    <w:p w14:paraId="0AEC209A" w14:textId="2D64EA80" w:rsidR="00EF4A5C" w:rsidRPr="006B3D7D" w:rsidRDefault="00EF4A5C" w:rsidP="00ED65FF">
      <w:pPr>
        <w:spacing w:after="0" w:line="240" w:lineRule="auto"/>
        <w:rPr>
          <w:sz w:val="8"/>
          <w:szCs w:val="16"/>
        </w:rPr>
      </w:pPr>
    </w:p>
    <w:p w14:paraId="757DCF53" w14:textId="1385040C" w:rsidR="00794A3A" w:rsidRDefault="001241AB" w:rsidP="00FE52AC">
      <w:pPr>
        <w:tabs>
          <w:tab w:val="center" w:pos="5233"/>
          <w:tab w:val="left" w:pos="7980"/>
          <w:tab w:val="left" w:pos="8858"/>
        </w:tabs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41CD765" wp14:editId="4FF98AF3">
            <wp:simplePos x="0" y="0"/>
            <wp:positionH relativeFrom="column">
              <wp:posOffset>-57150</wp:posOffset>
            </wp:positionH>
            <wp:positionV relativeFrom="paragraph">
              <wp:posOffset>66675</wp:posOffset>
            </wp:positionV>
            <wp:extent cx="6848475" cy="1876425"/>
            <wp:effectExtent l="0" t="0" r="0" b="0"/>
            <wp:wrapNone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D1EB9FB2-538A-443D-AF24-BB839A2160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718">
        <w:tab/>
      </w:r>
      <w:r w:rsidR="00F34718">
        <w:tab/>
      </w:r>
      <w:r w:rsidR="00FE52AC">
        <w:tab/>
      </w:r>
    </w:p>
    <w:p w14:paraId="4C62497E" w14:textId="4FAA6EDB" w:rsidR="00E31B01" w:rsidRDefault="00C35147" w:rsidP="00571473">
      <w:pPr>
        <w:tabs>
          <w:tab w:val="left" w:pos="1770"/>
        </w:tabs>
      </w:pPr>
      <w:r w:rsidRPr="006B3D7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68D1B3C" wp14:editId="780773DE">
                <wp:simplePos x="0" y="0"/>
                <wp:positionH relativeFrom="page">
                  <wp:posOffset>400050</wp:posOffset>
                </wp:positionH>
                <wp:positionV relativeFrom="paragraph">
                  <wp:posOffset>1738630</wp:posOffset>
                </wp:positionV>
                <wp:extent cx="6767830" cy="361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783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AE6E33" w14:textId="31F6B449" w:rsidR="0086651C" w:rsidRPr="002F158B" w:rsidRDefault="0004491B" w:rsidP="00DA699F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 w:rsidR="006D26D9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ll </w:t>
                            </w:r>
                            <w:r w:rsidR="00425246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data as at </w:t>
                            </w:r>
                            <w:r w:rsidR="00350244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="002F6E4F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 w:rsidR="00D135B3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 w:rsidR="00911D84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03</w:t>
                            </w:r>
                            <w:r w:rsidR="00D135B3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-202</w:t>
                            </w:r>
                            <w:r w:rsidR="00911D84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="00CC1DA4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unless otherwise specified</w:t>
                            </w:r>
                            <w:r w:rsidR="00DA699F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 w:rsidR="00DA699F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| </w:t>
                            </w:r>
                            <w:r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*Total Scheme Contracts over the</w:t>
                            </w:r>
                            <w:r w:rsidR="00DA699F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life of the Scheme</w:t>
                            </w:r>
                          </w:p>
                          <w:p w14:paraId="65FC4D61" w14:textId="7B8CAFB7" w:rsidR="00D24D79" w:rsidRPr="002F158B" w:rsidRDefault="00DA699F" w:rsidP="00DA699F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~</w:t>
                            </w:r>
                            <w:r w:rsidR="00D24D79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Industry fatality data is</w:t>
                            </w:r>
                            <w:r w:rsidR="002F374A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D24D79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preliminary</w:t>
                            </w:r>
                            <w:r w:rsidR="00B240C2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data from Safe Work Australia</w:t>
                            </w:r>
                            <w:r w:rsidR="001F5C6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as at 30-03-2023</w:t>
                            </w:r>
                            <w:r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| ^</w:t>
                            </w:r>
                            <w:r w:rsidR="004444B1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Head Criteria reviewed fewer than </w:t>
                            </w:r>
                            <w:r w:rsidR="009E1808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20</w:t>
                            </w:r>
                            <w:r w:rsidR="004444B1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times have been excluded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D1B3C" id="Text Box 2" o:spid="_x0000_s1030" type="#_x0000_t202" style="position:absolute;margin-left:31.5pt;margin-top:136.9pt;width:532.9pt;height:28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" filled="f" stroked="f" strokeweight=".5pt">
                <v:textbox>
                  <w:txbxContent>
                    <w:p w14:paraId="07AE6E33" w14:textId="31F6B449" w:rsidR="0086651C" w:rsidRPr="002F158B" w:rsidRDefault="0004491B" w:rsidP="00DA699F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A</w:t>
                      </w:r>
                      <w:r w:rsidR="006D26D9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ll </w:t>
                      </w:r>
                      <w:r w:rsidR="00425246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data as at </w:t>
                      </w:r>
                      <w:r w:rsidR="00350244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3</w:t>
                      </w:r>
                      <w:r w:rsidR="002F6E4F">
                        <w:rPr>
                          <w:b/>
                          <w:sz w:val="16"/>
                          <w:szCs w:val="16"/>
                          <w:lang w:val="en-US"/>
                        </w:rPr>
                        <w:t>1</w:t>
                      </w:r>
                      <w:r w:rsidR="00D135B3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-</w:t>
                      </w:r>
                      <w:r w:rsidR="00911D84">
                        <w:rPr>
                          <w:b/>
                          <w:sz w:val="16"/>
                          <w:szCs w:val="16"/>
                          <w:lang w:val="en-US"/>
                        </w:rPr>
                        <w:t>03</w:t>
                      </w:r>
                      <w:r w:rsidR="00D135B3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-202</w:t>
                      </w:r>
                      <w:r w:rsidR="00911D84">
                        <w:rPr>
                          <w:b/>
                          <w:sz w:val="16"/>
                          <w:szCs w:val="16"/>
                          <w:lang w:val="en-US"/>
                        </w:rPr>
                        <w:t>3</w:t>
                      </w:r>
                      <w:r w:rsidR="00CC1DA4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unless otherwise specified</w:t>
                      </w:r>
                      <w:r w:rsidR="00DA699F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r w:rsidR="00DA699F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| </w:t>
                      </w:r>
                      <w:r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*Total Scheme Contracts over the</w:t>
                      </w:r>
                      <w:r w:rsidR="00DA699F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life of the Scheme</w:t>
                      </w:r>
                    </w:p>
                    <w:p w14:paraId="65FC4D61" w14:textId="7B8CAFB7" w:rsidR="00D24D79" w:rsidRPr="002F158B" w:rsidRDefault="00DA699F" w:rsidP="00DA699F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~</w:t>
                      </w:r>
                      <w:r w:rsidR="00D24D79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Industry fatality data is</w:t>
                      </w:r>
                      <w:r w:rsidR="002F374A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D24D79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preliminary</w:t>
                      </w:r>
                      <w:r w:rsidR="00B240C2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data from Safe Work Australia</w:t>
                      </w:r>
                      <w:r w:rsidR="001F5C6D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as at 30-03-2023</w:t>
                      </w:r>
                      <w:r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| ^</w:t>
                      </w:r>
                      <w:r w:rsidR="004444B1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Head Criteria reviewed fewer than </w:t>
                      </w:r>
                      <w:r w:rsidR="009E1808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20</w:t>
                      </w:r>
                      <w:r w:rsidR="004444B1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times have been excluded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1473">
        <w:tab/>
      </w:r>
    </w:p>
    <w:sectPr w:rsidR="00E31B01" w:rsidSect="004F1161">
      <w:pgSz w:w="11906" w:h="16838"/>
      <w:pgMar w:top="720" w:right="720" w:bottom="720" w:left="720" w:header="708" w:footer="708" w:gutter="0"/>
      <w:pgBorders w:offsetFrom="page">
        <w:top w:val="single" w:sz="48" w:space="24" w:color="4A442A" w:themeColor="background2" w:themeShade="40"/>
        <w:left w:val="single" w:sz="48" w:space="20" w:color="4A442A" w:themeColor="background2" w:themeShade="40"/>
        <w:bottom w:val="single" w:sz="48" w:space="24" w:color="4A442A" w:themeColor="background2" w:themeShade="40"/>
        <w:right w:val="single" w:sz="48" w:space="20" w:color="4A442A" w:themeColor="background2" w:themeShade="4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298C6" w14:textId="77777777" w:rsidR="00054E96" w:rsidRDefault="00054E96" w:rsidP="004444B1">
      <w:pPr>
        <w:spacing w:after="0" w:line="240" w:lineRule="auto"/>
      </w:pPr>
      <w:r>
        <w:separator/>
      </w:r>
    </w:p>
  </w:endnote>
  <w:endnote w:type="continuationSeparator" w:id="0">
    <w:p w14:paraId="1D9CD7E4" w14:textId="77777777" w:rsidR="00054E96" w:rsidRDefault="00054E96" w:rsidP="0044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4669" w14:textId="77777777" w:rsidR="00054E96" w:rsidRDefault="00054E96" w:rsidP="004444B1">
      <w:pPr>
        <w:spacing w:after="0" w:line="240" w:lineRule="auto"/>
      </w:pPr>
      <w:r>
        <w:separator/>
      </w:r>
    </w:p>
  </w:footnote>
  <w:footnote w:type="continuationSeparator" w:id="0">
    <w:p w14:paraId="78A53800" w14:textId="77777777" w:rsidR="00054E96" w:rsidRDefault="00054E96" w:rsidP="00444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2337"/>
    <w:multiLevelType w:val="hybridMultilevel"/>
    <w:tmpl w:val="5338E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72D99"/>
    <w:multiLevelType w:val="hybridMultilevel"/>
    <w:tmpl w:val="1E8AFC50"/>
    <w:lvl w:ilvl="0" w:tplc="27AAE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45B52"/>
    <w:multiLevelType w:val="hybridMultilevel"/>
    <w:tmpl w:val="E7425E66"/>
    <w:lvl w:ilvl="0" w:tplc="F5F8B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730A63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47B92"/>
    <w:multiLevelType w:val="hybridMultilevel"/>
    <w:tmpl w:val="C1600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228782">
    <w:abstractNumId w:val="2"/>
  </w:num>
  <w:num w:numId="2" w16cid:durableId="1135636376">
    <w:abstractNumId w:val="3"/>
  </w:num>
  <w:num w:numId="3" w16cid:durableId="1700232305">
    <w:abstractNumId w:val="1"/>
  </w:num>
  <w:num w:numId="4" w16cid:durableId="96963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C7"/>
    <w:rsid w:val="00017F65"/>
    <w:rsid w:val="000260D5"/>
    <w:rsid w:val="00037398"/>
    <w:rsid w:val="00037735"/>
    <w:rsid w:val="0004491B"/>
    <w:rsid w:val="00054E96"/>
    <w:rsid w:val="00060F8A"/>
    <w:rsid w:val="0006735A"/>
    <w:rsid w:val="00072A2B"/>
    <w:rsid w:val="00074E90"/>
    <w:rsid w:val="00075B3B"/>
    <w:rsid w:val="000766C7"/>
    <w:rsid w:val="00087F7D"/>
    <w:rsid w:val="00091B37"/>
    <w:rsid w:val="00094CE8"/>
    <w:rsid w:val="000A5B9D"/>
    <w:rsid w:val="000D0696"/>
    <w:rsid w:val="000E1189"/>
    <w:rsid w:val="000E1E60"/>
    <w:rsid w:val="000F1DE8"/>
    <w:rsid w:val="000F66C6"/>
    <w:rsid w:val="00104473"/>
    <w:rsid w:val="001241AB"/>
    <w:rsid w:val="00132F2D"/>
    <w:rsid w:val="0013453D"/>
    <w:rsid w:val="0014432E"/>
    <w:rsid w:val="00151245"/>
    <w:rsid w:val="00160A6B"/>
    <w:rsid w:val="0016183E"/>
    <w:rsid w:val="00184DED"/>
    <w:rsid w:val="001A6F59"/>
    <w:rsid w:val="001B3093"/>
    <w:rsid w:val="001B6AAA"/>
    <w:rsid w:val="001C7267"/>
    <w:rsid w:val="001F5C6D"/>
    <w:rsid w:val="001F7386"/>
    <w:rsid w:val="00201478"/>
    <w:rsid w:val="00210D70"/>
    <w:rsid w:val="00223FB1"/>
    <w:rsid w:val="00241597"/>
    <w:rsid w:val="0025170A"/>
    <w:rsid w:val="0027706E"/>
    <w:rsid w:val="00277C4C"/>
    <w:rsid w:val="00277FE5"/>
    <w:rsid w:val="0028244D"/>
    <w:rsid w:val="0028246A"/>
    <w:rsid w:val="002A0CC7"/>
    <w:rsid w:val="002F158B"/>
    <w:rsid w:val="002F374A"/>
    <w:rsid w:val="002F6E4F"/>
    <w:rsid w:val="00301B3E"/>
    <w:rsid w:val="00315215"/>
    <w:rsid w:val="00321785"/>
    <w:rsid w:val="0032297B"/>
    <w:rsid w:val="003451ED"/>
    <w:rsid w:val="00350244"/>
    <w:rsid w:val="003515BA"/>
    <w:rsid w:val="00353434"/>
    <w:rsid w:val="00377BEF"/>
    <w:rsid w:val="00381598"/>
    <w:rsid w:val="00391921"/>
    <w:rsid w:val="00393A92"/>
    <w:rsid w:val="003A1774"/>
    <w:rsid w:val="003A5107"/>
    <w:rsid w:val="003B3AE0"/>
    <w:rsid w:val="003C08A7"/>
    <w:rsid w:val="003C3CE9"/>
    <w:rsid w:val="003C5E6A"/>
    <w:rsid w:val="003D0B89"/>
    <w:rsid w:val="003D1CA3"/>
    <w:rsid w:val="003D38F9"/>
    <w:rsid w:val="003D391C"/>
    <w:rsid w:val="003D53FE"/>
    <w:rsid w:val="003F05A3"/>
    <w:rsid w:val="00401E6A"/>
    <w:rsid w:val="004074BB"/>
    <w:rsid w:val="004143B3"/>
    <w:rsid w:val="00414501"/>
    <w:rsid w:val="0041517D"/>
    <w:rsid w:val="00416195"/>
    <w:rsid w:val="00425246"/>
    <w:rsid w:val="004405FE"/>
    <w:rsid w:val="00444353"/>
    <w:rsid w:val="004444B1"/>
    <w:rsid w:val="004822DE"/>
    <w:rsid w:val="0048413A"/>
    <w:rsid w:val="00492A94"/>
    <w:rsid w:val="004A4CA6"/>
    <w:rsid w:val="004C1EF7"/>
    <w:rsid w:val="004D5018"/>
    <w:rsid w:val="004E099B"/>
    <w:rsid w:val="004F1161"/>
    <w:rsid w:val="005040D0"/>
    <w:rsid w:val="00546B53"/>
    <w:rsid w:val="00547C42"/>
    <w:rsid w:val="0056122A"/>
    <w:rsid w:val="00561E5C"/>
    <w:rsid w:val="00571473"/>
    <w:rsid w:val="005755FA"/>
    <w:rsid w:val="005D3B19"/>
    <w:rsid w:val="005F4456"/>
    <w:rsid w:val="005F7CDF"/>
    <w:rsid w:val="00606C4D"/>
    <w:rsid w:val="006120D6"/>
    <w:rsid w:val="0061404B"/>
    <w:rsid w:val="00615251"/>
    <w:rsid w:val="00622F7F"/>
    <w:rsid w:val="00624AD3"/>
    <w:rsid w:val="00631149"/>
    <w:rsid w:val="00645200"/>
    <w:rsid w:val="00666FD7"/>
    <w:rsid w:val="006863AB"/>
    <w:rsid w:val="00693CB3"/>
    <w:rsid w:val="00694181"/>
    <w:rsid w:val="006A2C8F"/>
    <w:rsid w:val="006A345B"/>
    <w:rsid w:val="006A660B"/>
    <w:rsid w:val="006B0882"/>
    <w:rsid w:val="006B3D7D"/>
    <w:rsid w:val="006C50C0"/>
    <w:rsid w:val="006D26D9"/>
    <w:rsid w:val="006E304F"/>
    <w:rsid w:val="006E352B"/>
    <w:rsid w:val="007034BB"/>
    <w:rsid w:val="00716348"/>
    <w:rsid w:val="00731D51"/>
    <w:rsid w:val="007334EC"/>
    <w:rsid w:val="00735BF7"/>
    <w:rsid w:val="00750771"/>
    <w:rsid w:val="00760CB9"/>
    <w:rsid w:val="00775BF0"/>
    <w:rsid w:val="007760AE"/>
    <w:rsid w:val="0077761F"/>
    <w:rsid w:val="00784A83"/>
    <w:rsid w:val="00787D86"/>
    <w:rsid w:val="00792A16"/>
    <w:rsid w:val="00793612"/>
    <w:rsid w:val="00794A3A"/>
    <w:rsid w:val="007A4476"/>
    <w:rsid w:val="007A63B4"/>
    <w:rsid w:val="007A6FB6"/>
    <w:rsid w:val="007D34BB"/>
    <w:rsid w:val="007D44B7"/>
    <w:rsid w:val="007E294A"/>
    <w:rsid w:val="007E513D"/>
    <w:rsid w:val="007F149D"/>
    <w:rsid w:val="007F4404"/>
    <w:rsid w:val="007F4B37"/>
    <w:rsid w:val="007F72EA"/>
    <w:rsid w:val="00837405"/>
    <w:rsid w:val="0084611C"/>
    <w:rsid w:val="00853016"/>
    <w:rsid w:val="0085697C"/>
    <w:rsid w:val="00865C8E"/>
    <w:rsid w:val="0086651C"/>
    <w:rsid w:val="00881F54"/>
    <w:rsid w:val="008B47EC"/>
    <w:rsid w:val="008B65FD"/>
    <w:rsid w:val="008C5D28"/>
    <w:rsid w:val="008C6369"/>
    <w:rsid w:val="008D3EB3"/>
    <w:rsid w:val="008E1A32"/>
    <w:rsid w:val="009014A7"/>
    <w:rsid w:val="00905C54"/>
    <w:rsid w:val="00911D84"/>
    <w:rsid w:val="00913721"/>
    <w:rsid w:val="0092404F"/>
    <w:rsid w:val="00941A3D"/>
    <w:rsid w:val="00945479"/>
    <w:rsid w:val="009478D6"/>
    <w:rsid w:val="00954A27"/>
    <w:rsid w:val="00963677"/>
    <w:rsid w:val="00984252"/>
    <w:rsid w:val="00984FEE"/>
    <w:rsid w:val="009A2850"/>
    <w:rsid w:val="009B39B3"/>
    <w:rsid w:val="009B4F79"/>
    <w:rsid w:val="009B6AFB"/>
    <w:rsid w:val="009C0DDB"/>
    <w:rsid w:val="009C44F1"/>
    <w:rsid w:val="009D31D3"/>
    <w:rsid w:val="009D6300"/>
    <w:rsid w:val="009E1808"/>
    <w:rsid w:val="00A178AE"/>
    <w:rsid w:val="00A2249F"/>
    <w:rsid w:val="00A250E1"/>
    <w:rsid w:val="00A444F4"/>
    <w:rsid w:val="00A5328F"/>
    <w:rsid w:val="00A63BB6"/>
    <w:rsid w:val="00A67B31"/>
    <w:rsid w:val="00A75864"/>
    <w:rsid w:val="00A81A19"/>
    <w:rsid w:val="00A84C24"/>
    <w:rsid w:val="00AA0594"/>
    <w:rsid w:val="00AA7B2D"/>
    <w:rsid w:val="00AC484F"/>
    <w:rsid w:val="00AC7C72"/>
    <w:rsid w:val="00AD21B6"/>
    <w:rsid w:val="00AE06EC"/>
    <w:rsid w:val="00AE1053"/>
    <w:rsid w:val="00AE5229"/>
    <w:rsid w:val="00AF260F"/>
    <w:rsid w:val="00AF2B59"/>
    <w:rsid w:val="00AF3396"/>
    <w:rsid w:val="00B03ABC"/>
    <w:rsid w:val="00B0606F"/>
    <w:rsid w:val="00B240C2"/>
    <w:rsid w:val="00B27738"/>
    <w:rsid w:val="00B30768"/>
    <w:rsid w:val="00B32414"/>
    <w:rsid w:val="00B3385A"/>
    <w:rsid w:val="00B47636"/>
    <w:rsid w:val="00B540DE"/>
    <w:rsid w:val="00B64C52"/>
    <w:rsid w:val="00B87D38"/>
    <w:rsid w:val="00B92214"/>
    <w:rsid w:val="00BB0560"/>
    <w:rsid w:val="00BB47F4"/>
    <w:rsid w:val="00C17876"/>
    <w:rsid w:val="00C2118E"/>
    <w:rsid w:val="00C21857"/>
    <w:rsid w:val="00C23D1D"/>
    <w:rsid w:val="00C27C27"/>
    <w:rsid w:val="00C35147"/>
    <w:rsid w:val="00C35E66"/>
    <w:rsid w:val="00C40F3B"/>
    <w:rsid w:val="00C423FE"/>
    <w:rsid w:val="00C50C8C"/>
    <w:rsid w:val="00C51828"/>
    <w:rsid w:val="00C72515"/>
    <w:rsid w:val="00C81C8A"/>
    <w:rsid w:val="00C87A40"/>
    <w:rsid w:val="00C94664"/>
    <w:rsid w:val="00CA4727"/>
    <w:rsid w:val="00CC1DA4"/>
    <w:rsid w:val="00CC4182"/>
    <w:rsid w:val="00CD19C8"/>
    <w:rsid w:val="00CD546C"/>
    <w:rsid w:val="00CD6792"/>
    <w:rsid w:val="00CE5A2C"/>
    <w:rsid w:val="00CE7CC0"/>
    <w:rsid w:val="00CF6EAE"/>
    <w:rsid w:val="00D10605"/>
    <w:rsid w:val="00D135B3"/>
    <w:rsid w:val="00D24D79"/>
    <w:rsid w:val="00D30E6E"/>
    <w:rsid w:val="00D32740"/>
    <w:rsid w:val="00D36102"/>
    <w:rsid w:val="00D378A4"/>
    <w:rsid w:val="00D52A38"/>
    <w:rsid w:val="00D57100"/>
    <w:rsid w:val="00D60AEF"/>
    <w:rsid w:val="00D612A1"/>
    <w:rsid w:val="00D81019"/>
    <w:rsid w:val="00D84011"/>
    <w:rsid w:val="00D84854"/>
    <w:rsid w:val="00D911F8"/>
    <w:rsid w:val="00D91665"/>
    <w:rsid w:val="00DA699F"/>
    <w:rsid w:val="00DB11FC"/>
    <w:rsid w:val="00DB298E"/>
    <w:rsid w:val="00DB3AAE"/>
    <w:rsid w:val="00DB7903"/>
    <w:rsid w:val="00DF0154"/>
    <w:rsid w:val="00DF5143"/>
    <w:rsid w:val="00DF5A3E"/>
    <w:rsid w:val="00E06FAF"/>
    <w:rsid w:val="00E204C2"/>
    <w:rsid w:val="00E25F6E"/>
    <w:rsid w:val="00E31B01"/>
    <w:rsid w:val="00E47049"/>
    <w:rsid w:val="00E52DA5"/>
    <w:rsid w:val="00E9775B"/>
    <w:rsid w:val="00EB1CBC"/>
    <w:rsid w:val="00EC1F35"/>
    <w:rsid w:val="00ED3514"/>
    <w:rsid w:val="00ED65FF"/>
    <w:rsid w:val="00EE23BA"/>
    <w:rsid w:val="00EE48EB"/>
    <w:rsid w:val="00EF2BF4"/>
    <w:rsid w:val="00EF3223"/>
    <w:rsid w:val="00EF4A5C"/>
    <w:rsid w:val="00EF60F7"/>
    <w:rsid w:val="00F0054D"/>
    <w:rsid w:val="00F1537A"/>
    <w:rsid w:val="00F25773"/>
    <w:rsid w:val="00F34718"/>
    <w:rsid w:val="00F46775"/>
    <w:rsid w:val="00F627FC"/>
    <w:rsid w:val="00F6305C"/>
    <w:rsid w:val="00F7277F"/>
    <w:rsid w:val="00F801C0"/>
    <w:rsid w:val="00F84798"/>
    <w:rsid w:val="00FB7C43"/>
    <w:rsid w:val="00FE09C7"/>
    <w:rsid w:val="00FE2131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22352"/>
  <w15:chartTrackingRefBased/>
  <w15:docId w15:val="{61D0B5F0-848E-4A0A-AEC1-E0A993C9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4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0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E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E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E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9.%20FSC%20Reporting\Quarterly%20Update\FSC%20Scheme%20Snapshot\2023\31-03-2023\Company%20size%2031Mar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ARCHIVED%20DRIVE\ISE\Data%20and%20Reporting\2021%20Data%20Products\FSC%20Scheme%20Snapshot\scratch%20graph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9.%20FSC%20Reporting\Quarterly%20Update\FSC%20Scheme%20Snapshot\2023\31-03-2023\fatalities%20graph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9.%20FSC%20Reporting\Quarterly%20Update\FSC%20Scheme%20Snapshot\2022\30-09-2022\Finals\censu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solidFill>
                  <a:schemeClr val="tx1"/>
                </a:solidFill>
                <a:latin typeface="Calibri" panose="020F0502020204030204"/>
              </a:rPr>
              <a:t>Accredited company size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180396055144269"/>
          <c:y val="0.12510291132661966"/>
          <c:w val="0.6777600474359311"/>
          <c:h val="0.7621635402673048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948A5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45F-42A3-814F-928556EB56AB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45F-42A3-814F-928556EB56AB}"/>
              </c:ext>
            </c:extLst>
          </c:dPt>
          <c:dPt>
            <c:idx val="2"/>
            <c:bubble3D val="0"/>
            <c:spPr>
              <a:solidFill>
                <a:srgbClr val="4A452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45F-42A3-814F-928556EB56AB}"/>
              </c:ext>
            </c:extLst>
          </c:dPt>
          <c:dLbls>
            <c:dLbl>
              <c:idx val="0"/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5F-42A3-814F-928556EB56AB}"/>
                </c:ext>
              </c:extLst>
            </c:dLbl>
            <c:dLbl>
              <c:idx val="1"/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45F-42A3-814F-928556EB56AB}"/>
                </c:ext>
              </c:extLst>
            </c:dLbl>
            <c:dLbl>
              <c:idx val="2"/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45F-42A3-814F-928556EB56AB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'Pie chart'!$A$2:$A$4</c:f>
              <c:strCache>
                <c:ptCount val="3"/>
                <c:pt idx="0">
                  <c:v>Large</c:v>
                </c:pt>
                <c:pt idx="1">
                  <c:v>Medium</c:v>
                </c:pt>
                <c:pt idx="2">
                  <c:v>Small</c:v>
                </c:pt>
              </c:strCache>
            </c:strRef>
          </c:cat>
          <c:val>
            <c:numRef>
              <c:f>'Pie chart'!$D$2:$D$4</c:f>
              <c:numCache>
                <c:formatCode>0.0%</c:formatCode>
                <c:ptCount val="3"/>
                <c:pt idx="0">
                  <c:v>0.33158813263525305</c:v>
                </c:pt>
                <c:pt idx="1">
                  <c:v>0.54973821989528793</c:v>
                </c:pt>
                <c:pt idx="2">
                  <c:v>0.11867364746945899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45F-42A3-814F-928556EB56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5096223437186633E-2"/>
          <c:y val="0.8934802416287021"/>
          <c:w val="0.87313120743627981"/>
          <c:h val="7.85802938777006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 b="1">
                <a:solidFill>
                  <a:schemeClr val="tx1"/>
                </a:solidFill>
              </a:rPr>
              <a:t>Accredited</a:t>
            </a:r>
            <a:r>
              <a:rPr lang="en-AU" b="1" baseline="0">
                <a:solidFill>
                  <a:schemeClr val="tx1"/>
                </a:solidFill>
              </a:rPr>
              <a:t> Company Size</a:t>
            </a:r>
            <a:endParaRPr lang="en-AU" b="1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19537858400611316"/>
          <c:y val="9.71977940959627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889102890915617"/>
          <c:y val="0.82957474416821508"/>
          <c:w val="0.78221794218168772"/>
          <c:h val="7.67922970302869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5553105861767272E-2"/>
          <c:y val="2.264742918695857E-2"/>
          <c:w val="0.9266719160104987"/>
          <c:h val="0.80347275954667519"/>
        </c:manualLayout>
      </c:layout>
      <c:doughnutChart>
        <c:varyColors val="1"/>
        <c:ser>
          <c:idx val="0"/>
          <c:order val="0"/>
          <c:spPr>
            <a:solidFill>
              <a:srgbClr val="948A54"/>
            </a:solidFill>
          </c:spPr>
          <c:explosion val="5"/>
          <c:dPt>
            <c:idx val="0"/>
            <c:bubble3D val="0"/>
            <c:explosion val="0"/>
            <c:spPr>
              <a:solidFill>
                <a:srgbClr val="948A5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85C-4C76-A4E9-0EB135BAAAE4}"/>
              </c:ext>
            </c:extLst>
          </c:dPt>
          <c:dPt>
            <c:idx val="1"/>
            <c:bubble3D val="0"/>
            <c:spPr>
              <a:solidFill>
                <a:srgbClr val="4A452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85C-4C76-A4E9-0EB135BAAAE4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38E8F7C-E594-4006-85AE-75490F3F8D15}" type="VALUE">
                      <a:rPr lang="en-US" sz="1800" b="1">
                        <a:solidFill>
                          <a:schemeClr val="bg1"/>
                        </a:solidFill>
                      </a:rPr>
                      <a:pPr>
                        <a:defRPr sz="1800"/>
                      </a:pPr>
                      <a:t>[VALUE]</a:t>
                    </a:fld>
                    <a:endParaRPr lang="en-A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85C-4C76-A4E9-0EB135BAAAE4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8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1DA0C48-F111-4DFD-B987-BAD95479EA46}" type="VALUE">
                      <a:rPr lang="en-US" sz="1800" b="1">
                        <a:solidFill>
                          <a:schemeClr val="bg1"/>
                        </a:solidFill>
                      </a:rPr>
                      <a:pPr>
                        <a:defRPr sz="1800" b="1">
                          <a:solidFill>
                            <a:schemeClr val="bg1"/>
                          </a:solidFill>
                        </a:defRPr>
                      </a:pPr>
                      <a:t>[VALUE]</a:t>
                    </a:fld>
                    <a:endParaRPr lang="en-A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8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85C-4C76-A4E9-0EB135BAAA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fatalities!$A$2:$A$3</c:f>
              <c:strCache>
                <c:ptCount val="2"/>
                <c:pt idx="0">
                  <c:v>Scheme Accredited</c:v>
                </c:pt>
                <c:pt idx="1">
                  <c:v>Non-Accredited </c:v>
                </c:pt>
              </c:strCache>
            </c:strRef>
          </c:cat>
          <c:val>
            <c:numRef>
              <c:f>fatalities!$C$2:$C$3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85C-4C76-A4E9-0EB135BAAAE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45"/>
        <c:holeSize val="45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4084507042253519E-2"/>
          <c:y val="0.86245960584406722"/>
          <c:w val="0.9"/>
          <c:h val="7.20297968534280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The 2022 FSC Annual Census shows accredited companies...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952141804192284"/>
          <c:y val="0.18100815523059618"/>
          <c:w val="0.56621047711501815"/>
          <c:h val="0.6845088113985752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8AD-48BB-8CF2-496BCEF99113}"/>
              </c:ext>
            </c:extLst>
          </c:dPt>
          <c:dPt>
            <c:idx val="1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8AD-48BB-8CF2-496BCEF99113}"/>
              </c:ext>
            </c:extLst>
          </c:dPt>
          <c:dPt>
            <c:idx val="2"/>
            <c:invertIfNegative val="0"/>
            <c:bubble3D val="0"/>
            <c:spPr>
              <a:solidFill>
                <a:schemeClr val="bg2">
                  <a:lumMod val="1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D8AD-48BB-8CF2-496BCEF99113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D8AD-48BB-8CF2-496BCEF9911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Have stated that FSC accreditation is value for money</c:v>
                </c:pt>
                <c:pt idx="1">
                  <c:v>Believe the OFSC has improved overall industry safety</c:v>
                </c:pt>
                <c:pt idx="2">
                  <c:v>Have achieved better safety performance</c:v>
                </c:pt>
                <c:pt idx="3">
                  <c:v>Are happy with the service provided by the OFSC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0.95</c:v>
                </c:pt>
                <c:pt idx="1">
                  <c:v>0.98</c:v>
                </c:pt>
                <c:pt idx="2">
                  <c:v>0.99</c:v>
                </c:pt>
                <c:pt idx="3">
                  <c:v>0.97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8AD-48BB-8CF2-496BCEF991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626306336"/>
        <c:axId val="1626305088"/>
      </c:barChart>
      <c:catAx>
        <c:axId val="1626306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6305088"/>
        <c:crosses val="autoZero"/>
        <c:auto val="1"/>
        <c:lblAlgn val="ctr"/>
        <c:lblOffset val="100"/>
        <c:noMultiLvlLbl val="0"/>
      </c:catAx>
      <c:valAx>
        <c:axId val="1626305088"/>
        <c:scaling>
          <c:orientation val="minMax"/>
          <c:max val="1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6306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b="1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410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 w="19050"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145</Words>
  <Characters>807</Characters>
  <Application>Microsoft Office Word</Application>
  <DocSecurity>0</DocSecurity>
  <Lines>59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SSC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MARLTON,Christopher</dc:creator>
  <cp:keywords/>
  <dc:description/>
  <cp:lastModifiedBy>MARLTON,Christopher</cp:lastModifiedBy>
  <cp:revision>19</cp:revision>
  <cp:lastPrinted>2023-06-19T07:16:00Z</cp:lastPrinted>
  <dcterms:created xsi:type="dcterms:W3CDTF">2023-05-23T02:01:00Z</dcterms:created>
  <dcterms:modified xsi:type="dcterms:W3CDTF">2023-06-19T07:16:00Z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2022-04-27T01:01:45Z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5bc8d791-8c10-4dac-a2c3-d9703fa027e4</vt:lpwstr>
  </property>
  <property fmtid="{D5CDD505-2E9C-101B-9397-08002B2CF9AE}" pid="8" name="MSIP_Label_79d889eb-932f-4752-8739-64d25806ef64_ContentBits">
    <vt:lpwstr>0</vt:lpwstr>
  </property>
</Properties>
</file>